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D65F7" w14:textId="5FD9BBD7" w:rsidR="008417A3" w:rsidRPr="00CC48A1" w:rsidRDefault="00CC48A1" w:rsidP="008417A3">
      <w:pPr>
        <w:spacing w:line="259" w:lineRule="auto"/>
        <w:jc w:val="center"/>
        <w:rPr>
          <w:b/>
          <w:sz w:val="24"/>
          <w:szCs w:val="24"/>
          <w:lang w:val="en-GB"/>
        </w:rPr>
      </w:pPr>
      <w:r w:rsidRPr="00CC48A1">
        <w:rPr>
          <w:b/>
          <w:sz w:val="24"/>
          <w:szCs w:val="24"/>
          <w:lang w:val="en-GB"/>
        </w:rPr>
        <w:t>ORDER No. 29</w:t>
      </w:r>
    </w:p>
    <w:p w14:paraId="7AAD9037" w14:textId="77777777" w:rsidR="008417A3" w:rsidRPr="00CC48A1" w:rsidRDefault="008417A3" w:rsidP="008417A3">
      <w:pPr>
        <w:spacing w:line="259" w:lineRule="auto"/>
        <w:jc w:val="center"/>
        <w:rPr>
          <w:sz w:val="24"/>
          <w:szCs w:val="24"/>
          <w:lang w:val="en-GB"/>
        </w:rPr>
      </w:pPr>
    </w:p>
    <w:p w14:paraId="6F8285DD" w14:textId="22AA5F00" w:rsidR="008417A3" w:rsidRPr="00CC48A1" w:rsidRDefault="00CC48A1" w:rsidP="008417A3">
      <w:pPr>
        <w:pStyle w:val="Nagwek1"/>
        <w:ind w:left="0" w:right="16" w:firstLine="0"/>
        <w:jc w:val="center"/>
        <w:rPr>
          <w:sz w:val="24"/>
          <w:szCs w:val="24"/>
          <w:lang w:val="en-GB"/>
        </w:rPr>
      </w:pPr>
      <w:r w:rsidRPr="00CC48A1">
        <w:rPr>
          <w:smallCaps w:val="0"/>
          <w:sz w:val="24"/>
          <w:szCs w:val="24"/>
          <w:lang w:val="en-GB"/>
        </w:rPr>
        <w:t xml:space="preserve">of the Rector of </w:t>
      </w:r>
      <w:r>
        <w:rPr>
          <w:smallCaps w:val="0"/>
          <w:sz w:val="24"/>
          <w:szCs w:val="24"/>
          <w:lang w:val="en-GB"/>
        </w:rPr>
        <w:t xml:space="preserve">the </w:t>
      </w:r>
      <w:r w:rsidRPr="00CC48A1">
        <w:rPr>
          <w:smallCaps w:val="0"/>
          <w:sz w:val="24"/>
          <w:szCs w:val="24"/>
          <w:lang w:val="en-GB"/>
        </w:rPr>
        <w:t>Nicolaus Copernicus University in Toruń</w:t>
      </w:r>
    </w:p>
    <w:p w14:paraId="7D566119" w14:textId="77777777" w:rsidR="008417A3" w:rsidRPr="00CC48A1" w:rsidRDefault="008417A3" w:rsidP="008417A3">
      <w:pPr>
        <w:spacing w:line="259" w:lineRule="auto"/>
        <w:ind w:left="168"/>
        <w:jc w:val="center"/>
        <w:rPr>
          <w:sz w:val="24"/>
          <w:szCs w:val="24"/>
          <w:lang w:val="en-GB"/>
        </w:rPr>
      </w:pPr>
      <w:r w:rsidRPr="00CC48A1">
        <w:rPr>
          <w:sz w:val="24"/>
          <w:szCs w:val="24"/>
          <w:lang w:val="en-GB"/>
        </w:rPr>
        <w:t xml:space="preserve">  </w:t>
      </w:r>
    </w:p>
    <w:p w14:paraId="75D7F8FC" w14:textId="66CA724D" w:rsidR="008417A3" w:rsidRPr="00CC48A1" w:rsidRDefault="00CC48A1" w:rsidP="008417A3">
      <w:pPr>
        <w:spacing w:line="259" w:lineRule="auto"/>
        <w:ind w:right="9"/>
        <w:jc w:val="center"/>
        <w:rPr>
          <w:sz w:val="24"/>
          <w:szCs w:val="24"/>
          <w:lang w:val="en-GB"/>
        </w:rPr>
      </w:pPr>
      <w:r w:rsidRPr="00CC48A1">
        <w:rPr>
          <w:sz w:val="24"/>
          <w:szCs w:val="24"/>
          <w:lang w:val="en-GB"/>
        </w:rPr>
        <w:t>of 11 March 2024</w:t>
      </w:r>
      <w:r w:rsidR="008417A3" w:rsidRPr="00CC48A1">
        <w:rPr>
          <w:sz w:val="24"/>
          <w:szCs w:val="24"/>
          <w:lang w:val="en-GB"/>
        </w:rPr>
        <w:t xml:space="preserve">  </w:t>
      </w:r>
    </w:p>
    <w:p w14:paraId="7977D3F4" w14:textId="77777777" w:rsidR="008417A3" w:rsidRPr="00CC48A1" w:rsidRDefault="008417A3" w:rsidP="008417A3">
      <w:pPr>
        <w:spacing w:line="259" w:lineRule="auto"/>
        <w:ind w:left="168"/>
        <w:jc w:val="center"/>
        <w:rPr>
          <w:sz w:val="24"/>
          <w:szCs w:val="24"/>
          <w:lang w:val="en-GB"/>
        </w:rPr>
      </w:pPr>
      <w:r w:rsidRPr="00CC48A1">
        <w:rPr>
          <w:sz w:val="24"/>
          <w:szCs w:val="24"/>
          <w:lang w:val="en-GB"/>
        </w:rPr>
        <w:t xml:space="preserve">  </w:t>
      </w:r>
    </w:p>
    <w:p w14:paraId="7C6A12A5" w14:textId="77777777" w:rsidR="00520CAF" w:rsidRDefault="00CC48A1" w:rsidP="009F7A7A">
      <w:pPr>
        <w:ind w:left="190"/>
        <w:jc w:val="center"/>
        <w:rPr>
          <w:b/>
          <w:bCs/>
          <w:sz w:val="24"/>
          <w:szCs w:val="24"/>
          <w:lang w:val="en-GB"/>
        </w:rPr>
      </w:pPr>
      <w:r w:rsidRPr="00CC48A1">
        <w:rPr>
          <w:b/>
          <w:sz w:val="24"/>
          <w:szCs w:val="24"/>
          <w:lang w:val="en-GB"/>
        </w:rPr>
        <w:t>amending Order No. 225 of the Rector of the Nicolaus Copernicus University in Toruń of 16 November 2021</w:t>
      </w:r>
      <w:r w:rsidR="004C6F0C">
        <w:rPr>
          <w:b/>
          <w:sz w:val="24"/>
          <w:szCs w:val="24"/>
          <w:lang w:val="en-GB"/>
        </w:rPr>
        <w:t xml:space="preserve"> - </w:t>
      </w:r>
      <w:r w:rsidR="00020C40" w:rsidRPr="00020C40">
        <w:rPr>
          <w:b/>
          <w:bCs/>
          <w:sz w:val="24"/>
          <w:szCs w:val="24"/>
          <w:lang w:val="en-GB"/>
        </w:rPr>
        <w:t>Organisational Regulations and Management Rules for the "Excellence Initiative - Research University" programme</w:t>
      </w:r>
      <w:r w:rsidR="00020C40" w:rsidRPr="00020C40">
        <w:rPr>
          <w:sz w:val="24"/>
          <w:szCs w:val="24"/>
          <w:lang w:val="en-GB"/>
        </w:rPr>
        <w:t xml:space="preserve"> </w:t>
      </w:r>
    </w:p>
    <w:p w14:paraId="5A2A6831" w14:textId="048BA5F3" w:rsidR="009F7A7A" w:rsidRPr="009F7A7A" w:rsidRDefault="009F7A7A" w:rsidP="009F7A7A">
      <w:pPr>
        <w:ind w:left="190"/>
        <w:jc w:val="center"/>
        <w:rPr>
          <w:b/>
          <w:bCs/>
          <w:sz w:val="24"/>
          <w:szCs w:val="24"/>
          <w:lang w:val="en-GB"/>
        </w:rPr>
      </w:pPr>
      <w:r w:rsidRPr="009F7A7A">
        <w:rPr>
          <w:b/>
          <w:bCs/>
          <w:sz w:val="24"/>
          <w:szCs w:val="24"/>
          <w:lang w:val="en-GB"/>
        </w:rPr>
        <w:t>at the Nicolaus Copernicus University in Toruń</w:t>
      </w:r>
    </w:p>
    <w:p w14:paraId="061CABEF" w14:textId="77777777" w:rsidR="009F7A7A" w:rsidRDefault="009F7A7A" w:rsidP="00613CF4">
      <w:pPr>
        <w:ind w:left="190"/>
        <w:rPr>
          <w:b/>
          <w:sz w:val="24"/>
          <w:szCs w:val="24"/>
          <w:lang w:val="en-GB"/>
        </w:rPr>
      </w:pPr>
    </w:p>
    <w:p w14:paraId="39D840BE" w14:textId="77777777" w:rsidR="009F7A7A" w:rsidRDefault="009F7A7A" w:rsidP="00613CF4">
      <w:pPr>
        <w:ind w:left="190"/>
        <w:rPr>
          <w:b/>
          <w:sz w:val="24"/>
          <w:szCs w:val="24"/>
          <w:lang w:val="en-GB"/>
        </w:rPr>
      </w:pPr>
    </w:p>
    <w:p w14:paraId="321D9E15" w14:textId="662B9B3C" w:rsidR="009F7A7A" w:rsidRPr="009F7A7A" w:rsidRDefault="009F7A7A" w:rsidP="009F7A7A">
      <w:pPr>
        <w:rPr>
          <w:sz w:val="24"/>
          <w:szCs w:val="24"/>
          <w:lang w:val="en-GB"/>
        </w:rPr>
      </w:pPr>
      <w:r w:rsidRPr="009F7A7A">
        <w:rPr>
          <w:sz w:val="24"/>
          <w:szCs w:val="24"/>
          <w:lang w:val="en-GB"/>
        </w:rPr>
        <w:t>Pursuant to art. 52.3 and art. 57.1 of Resolution No. 37 of the NCU Senate of 16 April 2019 - Statutes of the Nicolaus Copernicus University in Toruń (NCU Legal Bulletin 2024, item 10)</w:t>
      </w:r>
    </w:p>
    <w:p w14:paraId="19D4B1F1" w14:textId="71E680D7" w:rsidR="008417A3" w:rsidRPr="009F7A7A" w:rsidRDefault="008417A3" w:rsidP="00613CF4">
      <w:pPr>
        <w:ind w:left="1409" w:hanging="1296"/>
        <w:rPr>
          <w:b/>
          <w:sz w:val="24"/>
          <w:szCs w:val="24"/>
          <w:lang w:val="en-GB"/>
        </w:rPr>
      </w:pPr>
    </w:p>
    <w:p w14:paraId="1CD4322B" w14:textId="280995FF" w:rsidR="008417A3" w:rsidRPr="009F7A7A" w:rsidRDefault="008417A3" w:rsidP="009F7A7A">
      <w:pPr>
        <w:spacing w:after="3" w:line="266" w:lineRule="auto"/>
        <w:jc w:val="both"/>
        <w:rPr>
          <w:sz w:val="24"/>
          <w:szCs w:val="24"/>
          <w:lang w:val="en-GB"/>
        </w:rPr>
      </w:pPr>
      <w:r w:rsidRPr="009F7A7A">
        <w:rPr>
          <w:sz w:val="24"/>
          <w:szCs w:val="24"/>
          <w:lang w:val="en-GB"/>
        </w:rPr>
        <w:t xml:space="preserve">  </w:t>
      </w:r>
    </w:p>
    <w:p w14:paraId="13955F0F" w14:textId="77777777" w:rsidR="008417A3" w:rsidRPr="009F7A7A" w:rsidRDefault="008417A3" w:rsidP="0008559F">
      <w:pPr>
        <w:spacing w:after="24" w:line="259" w:lineRule="auto"/>
        <w:jc w:val="both"/>
        <w:rPr>
          <w:sz w:val="24"/>
          <w:szCs w:val="24"/>
          <w:lang w:val="en-GB"/>
        </w:rPr>
      </w:pPr>
      <w:r w:rsidRPr="009F7A7A">
        <w:rPr>
          <w:sz w:val="24"/>
          <w:szCs w:val="24"/>
          <w:lang w:val="en-GB"/>
        </w:rPr>
        <w:t xml:space="preserve">  </w:t>
      </w:r>
    </w:p>
    <w:p w14:paraId="646C8835" w14:textId="72AB1913" w:rsidR="008417A3" w:rsidRPr="009F7A7A" w:rsidRDefault="009F7A7A" w:rsidP="008417A3">
      <w:pPr>
        <w:spacing w:line="259" w:lineRule="auto"/>
        <w:ind w:right="11"/>
        <w:jc w:val="center"/>
        <w:rPr>
          <w:sz w:val="24"/>
          <w:szCs w:val="24"/>
          <w:lang w:val="en-GB"/>
        </w:rPr>
      </w:pPr>
      <w:r w:rsidRPr="009F7A7A">
        <w:rPr>
          <w:b/>
          <w:sz w:val="24"/>
          <w:szCs w:val="24"/>
          <w:lang w:val="en-GB"/>
        </w:rPr>
        <w:t>it is ordered</w:t>
      </w:r>
      <w:r w:rsidR="008417A3" w:rsidRPr="009F7A7A">
        <w:rPr>
          <w:sz w:val="24"/>
          <w:szCs w:val="24"/>
          <w:lang w:val="en-GB"/>
        </w:rPr>
        <w:t xml:space="preserve"> </w:t>
      </w:r>
      <w:r w:rsidRPr="009F7A7A">
        <w:rPr>
          <w:sz w:val="24"/>
          <w:szCs w:val="24"/>
          <w:lang w:val="en-GB"/>
        </w:rPr>
        <w:t>as follows</w:t>
      </w:r>
      <w:r w:rsidR="008417A3" w:rsidRPr="009F7A7A">
        <w:rPr>
          <w:sz w:val="24"/>
          <w:szCs w:val="24"/>
          <w:lang w:val="en-GB"/>
        </w:rPr>
        <w:t xml:space="preserve">:  </w:t>
      </w:r>
    </w:p>
    <w:p w14:paraId="32B23737" w14:textId="77777777" w:rsidR="008417A3" w:rsidRPr="009F7A7A" w:rsidRDefault="008417A3" w:rsidP="008417A3">
      <w:pPr>
        <w:spacing w:after="16" w:line="259" w:lineRule="auto"/>
        <w:rPr>
          <w:sz w:val="24"/>
          <w:szCs w:val="24"/>
          <w:lang w:val="en-GB"/>
        </w:rPr>
      </w:pPr>
      <w:r w:rsidRPr="009F7A7A">
        <w:rPr>
          <w:sz w:val="24"/>
          <w:szCs w:val="24"/>
          <w:lang w:val="en-GB"/>
        </w:rPr>
        <w:t xml:space="preserve">  </w:t>
      </w:r>
    </w:p>
    <w:p w14:paraId="79FD0A46" w14:textId="285DD93E" w:rsidR="008417A3" w:rsidRPr="00020C40" w:rsidRDefault="009F7A7A" w:rsidP="008417A3">
      <w:pPr>
        <w:spacing w:line="259" w:lineRule="auto"/>
        <w:ind w:right="8"/>
        <w:jc w:val="center"/>
        <w:rPr>
          <w:sz w:val="24"/>
          <w:szCs w:val="24"/>
          <w:lang w:val="en-GB"/>
        </w:rPr>
      </w:pPr>
      <w:r w:rsidRPr="00020C40">
        <w:rPr>
          <w:sz w:val="24"/>
          <w:szCs w:val="24"/>
          <w:lang w:val="en-GB"/>
        </w:rPr>
        <w:t>Article</w:t>
      </w:r>
      <w:r w:rsidR="008417A3" w:rsidRPr="00020C40">
        <w:rPr>
          <w:sz w:val="24"/>
          <w:szCs w:val="24"/>
          <w:lang w:val="en-GB"/>
        </w:rPr>
        <w:t xml:space="preserve"> 1  </w:t>
      </w:r>
    </w:p>
    <w:p w14:paraId="7B8022B3" w14:textId="77777777" w:rsidR="008417A3" w:rsidRPr="00020C40" w:rsidRDefault="008417A3" w:rsidP="008417A3">
      <w:pPr>
        <w:spacing w:line="259" w:lineRule="auto"/>
        <w:rPr>
          <w:sz w:val="24"/>
          <w:szCs w:val="24"/>
          <w:lang w:val="en-GB"/>
        </w:rPr>
      </w:pPr>
      <w:r w:rsidRPr="00020C40">
        <w:rPr>
          <w:sz w:val="24"/>
          <w:szCs w:val="24"/>
          <w:lang w:val="en-GB"/>
        </w:rPr>
        <w:t xml:space="preserve"> </w:t>
      </w:r>
    </w:p>
    <w:p w14:paraId="4DB3CBC2" w14:textId="40132194" w:rsidR="00020C40" w:rsidRPr="00020C40" w:rsidRDefault="00020C40" w:rsidP="0035118E">
      <w:pPr>
        <w:spacing w:after="3" w:line="266" w:lineRule="auto"/>
        <w:ind w:left="-5"/>
        <w:jc w:val="both"/>
        <w:rPr>
          <w:sz w:val="24"/>
          <w:szCs w:val="24"/>
          <w:lang w:val="en-GB"/>
        </w:rPr>
      </w:pPr>
      <w:r w:rsidRPr="00020C40">
        <w:rPr>
          <w:sz w:val="24"/>
          <w:szCs w:val="24"/>
          <w:lang w:val="en-GB"/>
        </w:rPr>
        <w:t xml:space="preserve">Order No. 225 of the NCU Rector 16 November 2021- Organisational Regulations and Management Rules for the "Excellence Initiative - Research University" programme at </w:t>
      </w:r>
      <w:r>
        <w:rPr>
          <w:sz w:val="24"/>
          <w:szCs w:val="24"/>
          <w:lang w:val="en-GB"/>
        </w:rPr>
        <w:t xml:space="preserve">the </w:t>
      </w:r>
      <w:r w:rsidRPr="00020C40">
        <w:rPr>
          <w:sz w:val="24"/>
          <w:szCs w:val="24"/>
          <w:lang w:val="en-GB"/>
        </w:rPr>
        <w:t>Nicolaus Copernicus University in Toruń (Legal Bulletin of 2021, item 374 as amended) shall be amended as follows</w:t>
      </w:r>
      <w:r>
        <w:rPr>
          <w:sz w:val="24"/>
          <w:szCs w:val="24"/>
          <w:lang w:val="en-GB"/>
        </w:rPr>
        <w:t>:</w:t>
      </w:r>
    </w:p>
    <w:p w14:paraId="6514C33A" w14:textId="4ADE0B4E" w:rsidR="00020C40" w:rsidRPr="00520CAF" w:rsidRDefault="00020C40" w:rsidP="0035118E">
      <w:pPr>
        <w:spacing w:after="3" w:line="266" w:lineRule="auto"/>
        <w:ind w:left="-5"/>
        <w:jc w:val="both"/>
        <w:rPr>
          <w:sz w:val="24"/>
          <w:szCs w:val="24"/>
          <w:lang w:val="en-GB"/>
        </w:rPr>
      </w:pPr>
    </w:p>
    <w:p w14:paraId="0A262207" w14:textId="3B431975" w:rsidR="008417A3" w:rsidRPr="00520CAF" w:rsidRDefault="008417A3" w:rsidP="008417A3">
      <w:pPr>
        <w:numPr>
          <w:ilvl w:val="0"/>
          <w:numId w:val="3"/>
        </w:numPr>
        <w:spacing w:after="3" w:line="266" w:lineRule="auto"/>
        <w:ind w:hanging="360"/>
        <w:jc w:val="both"/>
        <w:rPr>
          <w:sz w:val="24"/>
          <w:szCs w:val="24"/>
          <w:lang w:val="en-GB"/>
        </w:rPr>
      </w:pPr>
      <w:r w:rsidRPr="00520CAF">
        <w:rPr>
          <w:sz w:val="24"/>
          <w:szCs w:val="24"/>
          <w:lang w:val="en-GB"/>
        </w:rPr>
        <w:t xml:space="preserve"> </w:t>
      </w:r>
      <w:r w:rsidR="00520CAF" w:rsidRPr="00520CAF">
        <w:rPr>
          <w:sz w:val="24"/>
          <w:szCs w:val="24"/>
          <w:lang w:val="en-GB"/>
        </w:rPr>
        <w:t>art. 4.2 shall be replaced by the following</w:t>
      </w:r>
      <w:r w:rsidR="00520CAF">
        <w:rPr>
          <w:sz w:val="24"/>
          <w:szCs w:val="24"/>
          <w:lang w:val="en-GB"/>
        </w:rPr>
        <w:t>:</w:t>
      </w:r>
    </w:p>
    <w:p w14:paraId="73F417D8" w14:textId="77777777" w:rsidR="008417A3" w:rsidRPr="00520CAF" w:rsidRDefault="008417A3" w:rsidP="008417A3">
      <w:pPr>
        <w:spacing w:line="259" w:lineRule="auto"/>
        <w:rPr>
          <w:sz w:val="24"/>
          <w:szCs w:val="24"/>
          <w:lang w:val="en-GB"/>
        </w:rPr>
      </w:pPr>
      <w:r w:rsidRPr="00520CAF">
        <w:rPr>
          <w:sz w:val="24"/>
          <w:szCs w:val="24"/>
          <w:lang w:val="en-GB"/>
        </w:rPr>
        <w:t xml:space="preserve"> </w:t>
      </w:r>
    </w:p>
    <w:p w14:paraId="7643A73C" w14:textId="5927B2FD" w:rsidR="008417A3" w:rsidRPr="00AA7B08" w:rsidRDefault="008417A3" w:rsidP="008417A3">
      <w:pPr>
        <w:ind w:left="1276" w:hanging="709"/>
        <w:jc w:val="both"/>
        <w:rPr>
          <w:b/>
          <w:sz w:val="24"/>
          <w:szCs w:val="24"/>
          <w:lang w:val="en-GB"/>
        </w:rPr>
      </w:pPr>
      <w:r w:rsidRPr="00520CAF">
        <w:rPr>
          <w:b/>
          <w:sz w:val="24"/>
          <w:szCs w:val="24"/>
          <w:lang w:val="en-GB"/>
        </w:rPr>
        <w:t>„ 2.</w:t>
      </w:r>
      <w:r w:rsidRPr="00520CAF">
        <w:rPr>
          <w:b/>
          <w:sz w:val="24"/>
          <w:szCs w:val="24"/>
          <w:lang w:val="en-GB"/>
        </w:rPr>
        <w:tab/>
      </w:r>
      <w:r w:rsidR="00520CAF" w:rsidRPr="00520CAF">
        <w:rPr>
          <w:b/>
          <w:sz w:val="24"/>
          <w:szCs w:val="24"/>
          <w:lang w:val="en-GB"/>
        </w:rPr>
        <w:t>The composition of the University Centre of Excellence</w:t>
      </w:r>
      <w:r w:rsidR="00974F52">
        <w:rPr>
          <w:b/>
          <w:sz w:val="24"/>
          <w:szCs w:val="24"/>
          <w:lang w:val="en-GB"/>
        </w:rPr>
        <w:t>, comprising a maximum of 60</w:t>
      </w:r>
      <w:r w:rsidR="00520CAF" w:rsidRPr="00520CAF">
        <w:rPr>
          <w:b/>
          <w:sz w:val="24"/>
          <w:szCs w:val="24"/>
          <w:lang w:val="en-GB"/>
        </w:rPr>
        <w:t xml:space="preserve"> </w:t>
      </w:r>
      <w:r w:rsidR="00974F52">
        <w:rPr>
          <w:b/>
          <w:sz w:val="24"/>
          <w:szCs w:val="24"/>
          <w:lang w:val="en-GB"/>
        </w:rPr>
        <w:t xml:space="preserve">individuals, </w:t>
      </w:r>
      <w:r w:rsidR="00520CAF" w:rsidRPr="00520CAF">
        <w:rPr>
          <w:b/>
          <w:sz w:val="24"/>
          <w:szCs w:val="24"/>
          <w:lang w:val="en-GB"/>
        </w:rPr>
        <w:t xml:space="preserve">shall be approved by 31 January </w:t>
      </w:r>
      <w:r w:rsidR="00974F52">
        <w:rPr>
          <w:b/>
          <w:sz w:val="24"/>
          <w:szCs w:val="24"/>
          <w:lang w:val="en-GB"/>
        </w:rPr>
        <w:t xml:space="preserve">of </w:t>
      </w:r>
      <w:r w:rsidR="00520CAF" w:rsidRPr="00520CAF">
        <w:rPr>
          <w:b/>
          <w:sz w:val="24"/>
          <w:szCs w:val="24"/>
          <w:lang w:val="en-GB"/>
        </w:rPr>
        <w:t>each year by the Coordinating Team at the request of the Director of the Centre</w:t>
      </w:r>
      <w:r w:rsidR="00AA7B08">
        <w:rPr>
          <w:b/>
          <w:sz w:val="24"/>
          <w:szCs w:val="24"/>
          <w:lang w:val="en-GB"/>
        </w:rPr>
        <w:t xml:space="preserve"> in consultation </w:t>
      </w:r>
      <w:r w:rsidR="00520CAF" w:rsidRPr="00520CAF">
        <w:rPr>
          <w:b/>
          <w:sz w:val="24"/>
          <w:szCs w:val="24"/>
          <w:lang w:val="en-GB"/>
        </w:rPr>
        <w:t xml:space="preserve">with the </w:t>
      </w:r>
      <w:r w:rsidR="00974F52" w:rsidRPr="00974F52">
        <w:rPr>
          <w:b/>
          <w:sz w:val="24"/>
          <w:szCs w:val="24"/>
          <w:lang w:val="en-GB"/>
        </w:rPr>
        <w:t>Centre's Scientific Council</w:t>
      </w:r>
      <w:r w:rsidRPr="00520CAF">
        <w:rPr>
          <w:b/>
          <w:sz w:val="24"/>
          <w:szCs w:val="24"/>
          <w:lang w:val="en-GB"/>
        </w:rPr>
        <w:t xml:space="preserve">. </w:t>
      </w:r>
      <w:r w:rsidR="00AA7B08">
        <w:rPr>
          <w:b/>
          <w:sz w:val="24"/>
          <w:szCs w:val="24"/>
          <w:lang w:val="en-GB"/>
        </w:rPr>
        <w:t>Additionally</w:t>
      </w:r>
      <w:r w:rsidR="00974F52" w:rsidRPr="00974F52">
        <w:rPr>
          <w:b/>
          <w:sz w:val="24"/>
          <w:szCs w:val="24"/>
          <w:lang w:val="en-GB"/>
        </w:rPr>
        <w:t xml:space="preserve">, the University Centre of Excellence shall include doctoral candidates under the scientific </w:t>
      </w:r>
      <w:r w:rsidR="00AA7B08">
        <w:rPr>
          <w:b/>
          <w:sz w:val="24"/>
          <w:szCs w:val="24"/>
          <w:lang w:val="en-GB"/>
        </w:rPr>
        <w:t>mentorship</w:t>
      </w:r>
      <w:r w:rsidR="00974F52" w:rsidRPr="00974F52">
        <w:rPr>
          <w:b/>
          <w:sz w:val="24"/>
          <w:szCs w:val="24"/>
          <w:lang w:val="en-GB"/>
        </w:rPr>
        <w:t xml:space="preserve"> of the Centre.</w:t>
      </w:r>
      <w:r w:rsidRPr="00974F52">
        <w:rPr>
          <w:b/>
          <w:sz w:val="24"/>
          <w:szCs w:val="24"/>
          <w:lang w:val="en-GB"/>
        </w:rPr>
        <w:t xml:space="preserve"> </w:t>
      </w:r>
      <w:r w:rsidR="002F5A92">
        <w:rPr>
          <w:b/>
          <w:bCs/>
          <w:sz w:val="24"/>
          <w:szCs w:val="24"/>
          <w:lang w:val="en-GB"/>
        </w:rPr>
        <w:t>Where</w:t>
      </w:r>
      <w:r w:rsidR="002F5A92" w:rsidRPr="00D623ED">
        <w:rPr>
          <w:b/>
          <w:bCs/>
          <w:sz w:val="24"/>
          <w:szCs w:val="24"/>
          <w:lang w:val="en-GB"/>
        </w:rPr>
        <w:t xml:space="preserve"> </w:t>
      </w:r>
      <w:r w:rsidR="00D623ED" w:rsidRPr="00D623ED">
        <w:rPr>
          <w:b/>
          <w:bCs/>
          <w:sz w:val="24"/>
          <w:szCs w:val="24"/>
          <w:lang w:val="en-GB"/>
        </w:rPr>
        <w:t>the employee's excused absence extends beyond three months continuously, the composition of the team may be increased by the addition of a replacement person for the duration of that absence.";</w:t>
      </w:r>
    </w:p>
    <w:p w14:paraId="1C73AD0C" w14:textId="77777777" w:rsidR="008417A3" w:rsidRPr="00974F52" w:rsidRDefault="008417A3" w:rsidP="008417A3">
      <w:pPr>
        <w:spacing w:line="259" w:lineRule="auto"/>
        <w:rPr>
          <w:sz w:val="24"/>
          <w:szCs w:val="24"/>
          <w:lang w:val="en-GB"/>
        </w:rPr>
      </w:pPr>
      <w:r w:rsidRPr="00974F52">
        <w:rPr>
          <w:sz w:val="24"/>
          <w:szCs w:val="24"/>
          <w:lang w:val="en-GB"/>
        </w:rPr>
        <w:t xml:space="preserve"> </w:t>
      </w:r>
    </w:p>
    <w:p w14:paraId="1CC26FC4" w14:textId="065DCBFC" w:rsidR="008417A3" w:rsidRPr="00AA7B08" w:rsidRDefault="00AA7B08" w:rsidP="008417A3">
      <w:pPr>
        <w:numPr>
          <w:ilvl w:val="0"/>
          <w:numId w:val="3"/>
        </w:numPr>
        <w:spacing w:after="3" w:line="266" w:lineRule="auto"/>
        <w:ind w:hanging="36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</w:t>
      </w:r>
      <w:r w:rsidRPr="00AA7B08">
        <w:rPr>
          <w:sz w:val="24"/>
          <w:szCs w:val="24"/>
          <w:lang w:val="en-GB"/>
        </w:rPr>
        <w:t xml:space="preserve">rt. 5.2 </w:t>
      </w:r>
      <w:r w:rsidRPr="00520CAF">
        <w:rPr>
          <w:sz w:val="24"/>
          <w:szCs w:val="24"/>
          <w:lang w:val="en-GB"/>
        </w:rPr>
        <w:t>shall be replaced by the following</w:t>
      </w:r>
      <w:r w:rsidR="008417A3" w:rsidRPr="00AA7B08">
        <w:rPr>
          <w:sz w:val="24"/>
          <w:szCs w:val="24"/>
          <w:lang w:val="en-GB"/>
        </w:rPr>
        <w:t xml:space="preserve">: </w:t>
      </w:r>
    </w:p>
    <w:p w14:paraId="6A4673D7" w14:textId="77777777" w:rsidR="008417A3" w:rsidRPr="00AA7B08" w:rsidRDefault="008417A3" w:rsidP="008417A3">
      <w:pPr>
        <w:spacing w:after="26"/>
        <w:jc w:val="both"/>
        <w:rPr>
          <w:sz w:val="24"/>
          <w:szCs w:val="24"/>
          <w:lang w:val="en-GB"/>
        </w:rPr>
      </w:pPr>
      <w:r w:rsidRPr="00AA7B08">
        <w:rPr>
          <w:sz w:val="24"/>
          <w:szCs w:val="24"/>
          <w:lang w:val="en-GB"/>
        </w:rPr>
        <w:t xml:space="preserve"> </w:t>
      </w:r>
    </w:p>
    <w:p w14:paraId="2BD6DD71" w14:textId="17D571F2" w:rsidR="008417A3" w:rsidRPr="00AA7B08" w:rsidRDefault="008417A3" w:rsidP="008417A3">
      <w:pPr>
        <w:ind w:left="1275" w:hanging="708"/>
        <w:jc w:val="both"/>
        <w:rPr>
          <w:b/>
          <w:sz w:val="24"/>
          <w:szCs w:val="24"/>
          <w:lang w:val="en-GB"/>
        </w:rPr>
      </w:pPr>
      <w:r w:rsidRPr="00AA7B08">
        <w:rPr>
          <w:b/>
          <w:sz w:val="24"/>
          <w:szCs w:val="24"/>
          <w:lang w:val="en-GB"/>
        </w:rPr>
        <w:lastRenderedPageBreak/>
        <w:t>„ 2.</w:t>
      </w:r>
      <w:r w:rsidRPr="00AA7B08">
        <w:rPr>
          <w:b/>
          <w:sz w:val="24"/>
          <w:szCs w:val="24"/>
          <w:lang w:val="en-GB"/>
        </w:rPr>
        <w:tab/>
      </w:r>
      <w:r w:rsidR="00AA7B08" w:rsidRPr="00AA7B08">
        <w:rPr>
          <w:b/>
          <w:sz w:val="24"/>
          <w:szCs w:val="24"/>
          <w:lang w:val="en-GB"/>
        </w:rPr>
        <w:t xml:space="preserve">The composition of a research team within an emerging research field shall be between 10 and 20 persons, including at least 1 research or research and teaching </w:t>
      </w:r>
      <w:r w:rsidR="00D623ED">
        <w:rPr>
          <w:b/>
          <w:sz w:val="24"/>
          <w:szCs w:val="24"/>
          <w:lang w:val="en-GB"/>
        </w:rPr>
        <w:t>employee</w:t>
      </w:r>
      <w:r w:rsidR="00AA7B08" w:rsidRPr="00AA7B08">
        <w:rPr>
          <w:b/>
          <w:sz w:val="24"/>
          <w:szCs w:val="24"/>
          <w:lang w:val="en-GB"/>
        </w:rPr>
        <w:t xml:space="preserve"> up to 7 years after the doctorate, employed at the University, and at least two doctoral students from the University's doctoral schools</w:t>
      </w:r>
      <w:r w:rsidRPr="00AA7B08">
        <w:rPr>
          <w:b/>
          <w:sz w:val="24"/>
          <w:szCs w:val="24"/>
          <w:lang w:val="en-GB"/>
        </w:rPr>
        <w:t xml:space="preserve">. </w:t>
      </w:r>
      <w:r w:rsidR="00AA7B08">
        <w:rPr>
          <w:b/>
          <w:sz w:val="24"/>
          <w:szCs w:val="24"/>
          <w:lang w:val="en-GB"/>
        </w:rPr>
        <w:t>A</w:t>
      </w:r>
      <w:r w:rsidR="00AA7B08" w:rsidRPr="00AA7B08">
        <w:rPr>
          <w:b/>
          <w:sz w:val="24"/>
          <w:szCs w:val="24"/>
          <w:lang w:val="en-GB"/>
        </w:rPr>
        <w:t>ddition</w:t>
      </w:r>
      <w:r w:rsidR="00AA7B08">
        <w:rPr>
          <w:b/>
          <w:sz w:val="24"/>
          <w:szCs w:val="24"/>
          <w:lang w:val="en-GB"/>
        </w:rPr>
        <w:t>ally</w:t>
      </w:r>
      <w:r w:rsidR="00AA7B08" w:rsidRPr="00AA7B08">
        <w:rPr>
          <w:b/>
          <w:sz w:val="24"/>
          <w:szCs w:val="24"/>
          <w:lang w:val="en-GB"/>
        </w:rPr>
        <w:t xml:space="preserve">, i.e. above the upper limit of places, students </w:t>
      </w:r>
      <w:r w:rsidR="00AA7B08">
        <w:rPr>
          <w:b/>
          <w:sz w:val="24"/>
          <w:szCs w:val="24"/>
          <w:lang w:val="en-GB"/>
        </w:rPr>
        <w:t>of</w:t>
      </w:r>
      <w:r w:rsidR="00AA7B08" w:rsidRPr="00AA7B08">
        <w:rPr>
          <w:b/>
          <w:sz w:val="24"/>
          <w:szCs w:val="24"/>
          <w:lang w:val="en-GB"/>
        </w:rPr>
        <w:t xml:space="preserve"> the University may be proposed to join a team. Changes in the composition of the team are approved by the coordinating team upon the proposal of the research field leader</w:t>
      </w:r>
      <w:r w:rsidRPr="00AA7B08">
        <w:rPr>
          <w:b/>
          <w:sz w:val="24"/>
          <w:szCs w:val="24"/>
          <w:lang w:val="en-GB"/>
        </w:rPr>
        <w:t xml:space="preserve">. </w:t>
      </w:r>
      <w:r w:rsidR="00557D98" w:rsidRPr="00557D98">
        <w:rPr>
          <w:b/>
          <w:sz w:val="24"/>
          <w:szCs w:val="24"/>
          <w:lang w:val="en-GB"/>
        </w:rPr>
        <w:t xml:space="preserve">The change in the composition of the team shall be approved by the </w:t>
      </w:r>
      <w:r w:rsidR="00557D98">
        <w:rPr>
          <w:b/>
          <w:sz w:val="24"/>
          <w:szCs w:val="24"/>
          <w:lang w:val="en-GB"/>
        </w:rPr>
        <w:t>C</w:t>
      </w:r>
      <w:r w:rsidR="00557D98" w:rsidRPr="00557D98">
        <w:rPr>
          <w:b/>
          <w:sz w:val="24"/>
          <w:szCs w:val="24"/>
          <w:lang w:val="en-GB"/>
        </w:rPr>
        <w:t xml:space="preserve">oordinating </w:t>
      </w:r>
      <w:r w:rsidR="00557D98">
        <w:rPr>
          <w:b/>
          <w:sz w:val="24"/>
          <w:szCs w:val="24"/>
          <w:lang w:val="en-GB"/>
        </w:rPr>
        <w:t>T</w:t>
      </w:r>
      <w:r w:rsidR="00557D98" w:rsidRPr="00557D98">
        <w:rPr>
          <w:b/>
          <w:sz w:val="24"/>
          <w:szCs w:val="24"/>
          <w:lang w:val="en-GB"/>
        </w:rPr>
        <w:t>eam at the request of the person in charge of the research field</w:t>
      </w:r>
      <w:r w:rsidRPr="00557D98">
        <w:rPr>
          <w:b/>
          <w:sz w:val="24"/>
          <w:szCs w:val="24"/>
          <w:lang w:val="en-GB"/>
        </w:rPr>
        <w:t xml:space="preserve">. </w:t>
      </w:r>
      <w:r w:rsidR="002F5A92">
        <w:rPr>
          <w:b/>
          <w:bCs/>
          <w:sz w:val="24"/>
          <w:szCs w:val="24"/>
          <w:lang w:val="en-GB"/>
        </w:rPr>
        <w:t>Where</w:t>
      </w:r>
      <w:r w:rsidR="00D623ED" w:rsidRPr="00D623ED">
        <w:rPr>
          <w:b/>
          <w:bCs/>
          <w:sz w:val="24"/>
          <w:szCs w:val="24"/>
          <w:lang w:val="en-GB"/>
        </w:rPr>
        <w:t xml:space="preserve"> the employee's excused absence extends beyond three months continuously, the composition of the team may be increased by the addition of a replacement person for the duration of that absence.";</w:t>
      </w:r>
    </w:p>
    <w:p w14:paraId="6CFA05D3" w14:textId="77777777" w:rsidR="008417A3" w:rsidRPr="00AA7B08" w:rsidRDefault="008417A3" w:rsidP="008417A3">
      <w:pPr>
        <w:spacing w:after="15" w:line="259" w:lineRule="auto"/>
        <w:rPr>
          <w:sz w:val="24"/>
          <w:szCs w:val="24"/>
          <w:lang w:val="en-GB"/>
        </w:rPr>
      </w:pPr>
      <w:r w:rsidRPr="00AA7B08">
        <w:rPr>
          <w:sz w:val="24"/>
          <w:szCs w:val="24"/>
          <w:lang w:val="en-GB"/>
        </w:rPr>
        <w:t xml:space="preserve"> </w:t>
      </w:r>
    </w:p>
    <w:p w14:paraId="4EBE5E52" w14:textId="037F7952" w:rsidR="008417A3" w:rsidRPr="009F7A7A" w:rsidRDefault="009F7A7A" w:rsidP="008417A3">
      <w:pPr>
        <w:spacing w:line="259" w:lineRule="auto"/>
        <w:ind w:right="8"/>
        <w:jc w:val="center"/>
        <w:rPr>
          <w:sz w:val="24"/>
          <w:szCs w:val="24"/>
          <w:lang w:val="en-GB"/>
        </w:rPr>
      </w:pPr>
      <w:r w:rsidRPr="009F7A7A">
        <w:rPr>
          <w:sz w:val="24"/>
          <w:szCs w:val="24"/>
          <w:lang w:val="en-GB"/>
        </w:rPr>
        <w:t>Article</w:t>
      </w:r>
      <w:r w:rsidR="008417A3" w:rsidRPr="009F7A7A">
        <w:rPr>
          <w:sz w:val="24"/>
          <w:szCs w:val="24"/>
          <w:lang w:val="en-GB"/>
        </w:rPr>
        <w:t xml:space="preserve"> 2 </w:t>
      </w:r>
    </w:p>
    <w:p w14:paraId="78355491" w14:textId="77777777" w:rsidR="008417A3" w:rsidRPr="009F7A7A" w:rsidRDefault="008417A3" w:rsidP="008417A3">
      <w:pPr>
        <w:spacing w:after="7" w:line="259" w:lineRule="auto"/>
        <w:rPr>
          <w:sz w:val="24"/>
          <w:szCs w:val="24"/>
          <w:lang w:val="en-GB"/>
        </w:rPr>
      </w:pPr>
      <w:r w:rsidRPr="009F7A7A">
        <w:rPr>
          <w:sz w:val="24"/>
          <w:szCs w:val="24"/>
          <w:lang w:val="en-GB"/>
        </w:rPr>
        <w:t xml:space="preserve"> </w:t>
      </w:r>
    </w:p>
    <w:p w14:paraId="30FA2448" w14:textId="2599BE31" w:rsidR="008417A3" w:rsidRPr="009F7A7A" w:rsidRDefault="009F7A7A" w:rsidP="008417A3">
      <w:pPr>
        <w:spacing w:after="3" w:line="266" w:lineRule="auto"/>
        <w:ind w:left="-5"/>
        <w:rPr>
          <w:sz w:val="24"/>
          <w:szCs w:val="24"/>
          <w:lang w:val="en-GB"/>
        </w:rPr>
      </w:pPr>
      <w:r w:rsidRPr="009F7A7A">
        <w:rPr>
          <w:sz w:val="24"/>
          <w:szCs w:val="24"/>
          <w:lang w:val="en-GB"/>
        </w:rPr>
        <w:t>The Order becomes effective as of 11 March 2024</w:t>
      </w:r>
      <w:r w:rsidR="008417A3" w:rsidRPr="009F7A7A">
        <w:rPr>
          <w:sz w:val="24"/>
          <w:szCs w:val="24"/>
          <w:lang w:val="en-GB"/>
        </w:rPr>
        <w:t xml:space="preserve">.  </w:t>
      </w:r>
    </w:p>
    <w:p w14:paraId="074E9D53" w14:textId="77777777" w:rsidR="008417A3" w:rsidRPr="009F7A7A" w:rsidRDefault="008417A3" w:rsidP="008417A3">
      <w:pPr>
        <w:spacing w:line="259" w:lineRule="auto"/>
        <w:rPr>
          <w:sz w:val="24"/>
          <w:szCs w:val="24"/>
          <w:lang w:val="en-GB"/>
        </w:rPr>
      </w:pPr>
      <w:r w:rsidRPr="009F7A7A">
        <w:rPr>
          <w:sz w:val="24"/>
          <w:szCs w:val="24"/>
          <w:lang w:val="en-GB"/>
        </w:rPr>
        <w:t xml:space="preserve">  </w:t>
      </w:r>
    </w:p>
    <w:p w14:paraId="6DF63159" w14:textId="77777777" w:rsidR="008417A3" w:rsidRPr="009F7A7A" w:rsidRDefault="008417A3" w:rsidP="008417A3">
      <w:pPr>
        <w:spacing w:after="2" w:line="259" w:lineRule="auto"/>
        <w:rPr>
          <w:sz w:val="24"/>
          <w:szCs w:val="24"/>
          <w:lang w:val="en-GB"/>
        </w:rPr>
      </w:pPr>
      <w:r w:rsidRPr="009F7A7A">
        <w:rPr>
          <w:sz w:val="24"/>
          <w:szCs w:val="24"/>
          <w:lang w:val="en-GB"/>
        </w:rPr>
        <w:t xml:space="preserve">  </w:t>
      </w:r>
    </w:p>
    <w:p w14:paraId="18D00604" w14:textId="789FC4D4" w:rsidR="008417A3" w:rsidRPr="008417A3" w:rsidRDefault="008417A3" w:rsidP="008417A3">
      <w:pPr>
        <w:spacing w:line="265" w:lineRule="auto"/>
        <w:ind w:right="1174"/>
        <w:jc w:val="right"/>
        <w:rPr>
          <w:b/>
          <w:sz w:val="24"/>
          <w:szCs w:val="24"/>
        </w:rPr>
      </w:pPr>
      <w:r w:rsidRPr="009F7A7A">
        <w:rPr>
          <w:sz w:val="24"/>
          <w:szCs w:val="24"/>
          <w:lang w:val="en-GB"/>
        </w:rPr>
        <w:t xml:space="preserve">        </w:t>
      </w:r>
      <w:r w:rsidRPr="008417A3">
        <w:rPr>
          <w:b/>
          <w:sz w:val="24"/>
          <w:szCs w:val="24"/>
        </w:rPr>
        <w:t xml:space="preserve">R E </w:t>
      </w:r>
      <w:r w:rsidR="009F7A7A">
        <w:rPr>
          <w:b/>
          <w:sz w:val="24"/>
          <w:szCs w:val="24"/>
        </w:rPr>
        <w:t>C</w:t>
      </w:r>
      <w:r w:rsidRPr="008417A3">
        <w:rPr>
          <w:b/>
          <w:sz w:val="24"/>
          <w:szCs w:val="24"/>
        </w:rPr>
        <w:t xml:space="preserve"> T O R  </w:t>
      </w:r>
    </w:p>
    <w:p w14:paraId="7F838378" w14:textId="77777777" w:rsidR="008417A3" w:rsidRPr="008417A3" w:rsidRDefault="008417A3" w:rsidP="008417A3">
      <w:pPr>
        <w:spacing w:line="259" w:lineRule="auto"/>
        <w:rPr>
          <w:b/>
          <w:sz w:val="24"/>
          <w:szCs w:val="24"/>
        </w:rPr>
      </w:pPr>
      <w:r w:rsidRPr="008417A3">
        <w:rPr>
          <w:b/>
          <w:sz w:val="24"/>
          <w:szCs w:val="24"/>
        </w:rPr>
        <w:t xml:space="preserve">  </w:t>
      </w:r>
    </w:p>
    <w:p w14:paraId="73577F63" w14:textId="77777777" w:rsidR="008417A3" w:rsidRPr="008417A3" w:rsidRDefault="008417A3" w:rsidP="008417A3">
      <w:pPr>
        <w:spacing w:line="259" w:lineRule="auto"/>
        <w:rPr>
          <w:b/>
          <w:sz w:val="24"/>
          <w:szCs w:val="24"/>
        </w:rPr>
      </w:pPr>
      <w:r w:rsidRPr="008417A3">
        <w:rPr>
          <w:b/>
          <w:sz w:val="24"/>
          <w:szCs w:val="24"/>
        </w:rPr>
        <w:t xml:space="preserve">  </w:t>
      </w:r>
    </w:p>
    <w:p w14:paraId="7EBEEF46" w14:textId="77777777" w:rsidR="008417A3" w:rsidRPr="008417A3" w:rsidRDefault="008417A3" w:rsidP="008417A3">
      <w:pPr>
        <w:spacing w:after="2" w:line="259" w:lineRule="auto"/>
        <w:rPr>
          <w:b/>
          <w:sz w:val="24"/>
          <w:szCs w:val="24"/>
        </w:rPr>
      </w:pPr>
      <w:r w:rsidRPr="008417A3">
        <w:rPr>
          <w:b/>
          <w:sz w:val="24"/>
          <w:szCs w:val="24"/>
        </w:rPr>
        <w:t xml:space="preserve">    </w:t>
      </w:r>
    </w:p>
    <w:p w14:paraId="7DEE496F" w14:textId="77777777" w:rsidR="008417A3" w:rsidRPr="008417A3" w:rsidRDefault="008417A3" w:rsidP="008417A3">
      <w:pPr>
        <w:spacing w:after="8983" w:line="265" w:lineRule="auto"/>
        <w:ind w:right="233"/>
        <w:jc w:val="right"/>
        <w:rPr>
          <w:b/>
          <w:sz w:val="24"/>
          <w:szCs w:val="24"/>
        </w:rPr>
      </w:pPr>
      <w:r w:rsidRPr="008417A3">
        <w:rPr>
          <w:b/>
          <w:sz w:val="24"/>
          <w:szCs w:val="24"/>
        </w:rPr>
        <w:t xml:space="preserve">   prof. dr hab. Andrzej Sokala  </w:t>
      </w:r>
    </w:p>
    <w:p w14:paraId="39843504" w14:textId="77777777" w:rsidR="000F5804" w:rsidRPr="008417A3" w:rsidRDefault="000F5804" w:rsidP="008417A3">
      <w:pPr>
        <w:pStyle w:val="Bezodstpw"/>
        <w:rPr>
          <w:b/>
        </w:rPr>
      </w:pPr>
    </w:p>
    <w:p w14:paraId="1FF2A083" w14:textId="77777777" w:rsidR="00B14EE3" w:rsidRPr="008417A3" w:rsidRDefault="00B14EE3" w:rsidP="00B14EE3">
      <w:pPr>
        <w:jc w:val="both"/>
        <w:rPr>
          <w:sz w:val="24"/>
          <w:szCs w:val="24"/>
        </w:rPr>
      </w:pPr>
    </w:p>
    <w:p w14:paraId="3A049510" w14:textId="77777777" w:rsidR="00B14EE3" w:rsidRPr="008417A3" w:rsidRDefault="00B14EE3" w:rsidP="00B14EE3">
      <w:pPr>
        <w:jc w:val="both"/>
        <w:rPr>
          <w:sz w:val="24"/>
          <w:szCs w:val="24"/>
        </w:rPr>
      </w:pPr>
    </w:p>
    <w:p w14:paraId="5CD747A0" w14:textId="77777777" w:rsidR="00B14EE3" w:rsidRPr="008417A3" w:rsidRDefault="00B14EE3" w:rsidP="00B14EE3">
      <w:pPr>
        <w:jc w:val="both"/>
        <w:rPr>
          <w:sz w:val="24"/>
          <w:szCs w:val="24"/>
        </w:rPr>
      </w:pPr>
    </w:p>
    <w:p w14:paraId="49E3A389" w14:textId="77777777" w:rsidR="00B14EE3" w:rsidRPr="008417A3" w:rsidRDefault="00B14EE3" w:rsidP="00B14EE3">
      <w:pPr>
        <w:jc w:val="both"/>
        <w:rPr>
          <w:sz w:val="24"/>
          <w:szCs w:val="24"/>
        </w:rPr>
      </w:pPr>
    </w:p>
    <w:p w14:paraId="3D059384" w14:textId="77777777" w:rsidR="00B14EE3" w:rsidRPr="008417A3" w:rsidRDefault="00B14EE3" w:rsidP="00B14EE3">
      <w:pPr>
        <w:jc w:val="both"/>
        <w:rPr>
          <w:sz w:val="24"/>
          <w:szCs w:val="24"/>
        </w:rPr>
      </w:pPr>
    </w:p>
    <w:p w14:paraId="19F8F324" w14:textId="77777777" w:rsidR="00C148C5" w:rsidRPr="008417A3" w:rsidRDefault="000F5804" w:rsidP="008F64AB">
      <w:pPr>
        <w:jc w:val="both"/>
        <w:rPr>
          <w:rFonts w:eastAsia="Arial Unicode MS"/>
          <w:sz w:val="24"/>
          <w:szCs w:val="24"/>
        </w:rPr>
      </w:pPr>
      <w:r w:rsidRPr="008417A3">
        <w:rPr>
          <w:rFonts w:eastAsia="Arial Unicode MS"/>
          <w:b/>
          <w:bCs/>
          <w:sz w:val="24"/>
          <w:szCs w:val="24"/>
          <w:lang w:val="de-DE"/>
        </w:rPr>
        <w:t xml:space="preserve"> </w:t>
      </w:r>
    </w:p>
    <w:sectPr w:rsidR="00C148C5" w:rsidRPr="008417A3" w:rsidSect="00A6585B">
      <w:footerReference w:type="default" r:id="rId8"/>
      <w:headerReference w:type="first" r:id="rId9"/>
      <w:pgSz w:w="11906" w:h="16838"/>
      <w:pgMar w:top="1418" w:right="1418" w:bottom="1418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81836" w14:textId="77777777" w:rsidR="00A6585B" w:rsidRDefault="00A6585B" w:rsidP="00894F46">
      <w:r>
        <w:separator/>
      </w:r>
    </w:p>
  </w:endnote>
  <w:endnote w:type="continuationSeparator" w:id="0">
    <w:p w14:paraId="18EC76D5" w14:textId="77777777" w:rsidR="00A6585B" w:rsidRDefault="00A6585B" w:rsidP="0089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187386"/>
      <w:docPartObj>
        <w:docPartGallery w:val="Page Numbers (Bottom of Page)"/>
        <w:docPartUnique/>
      </w:docPartObj>
    </w:sdtPr>
    <w:sdtContent>
      <w:p w14:paraId="7AC40C06" w14:textId="77777777" w:rsidR="00670875" w:rsidRDefault="006708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59F">
          <w:rPr>
            <w:noProof/>
          </w:rPr>
          <w:t>2</w:t>
        </w:r>
        <w:r>
          <w:fldChar w:fldCharType="end"/>
        </w:r>
      </w:p>
    </w:sdtContent>
  </w:sdt>
  <w:p w14:paraId="4E0E3D96" w14:textId="77777777" w:rsidR="00670875" w:rsidRDefault="006708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DD70E" w14:textId="77777777" w:rsidR="00A6585B" w:rsidRDefault="00A6585B" w:rsidP="00894F46">
      <w:r>
        <w:separator/>
      </w:r>
    </w:p>
  </w:footnote>
  <w:footnote w:type="continuationSeparator" w:id="0">
    <w:p w14:paraId="1D44AF6B" w14:textId="77777777" w:rsidR="00A6585B" w:rsidRDefault="00A6585B" w:rsidP="00894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05" w:type="dxa"/>
      <w:tblInd w:w="-28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50"/>
      <w:gridCol w:w="5585"/>
      <w:gridCol w:w="2570"/>
    </w:tblGrid>
    <w:tr w:rsidR="00670875" w14:paraId="06FB7F17" w14:textId="77777777" w:rsidTr="00CA228F">
      <w:trPr>
        <w:cantSplit/>
        <w:trHeight w:val="659"/>
      </w:trPr>
      <w:tc>
        <w:tcPr>
          <w:tcW w:w="2150" w:type="dxa"/>
          <w:vMerge w:val="restart"/>
        </w:tcPr>
        <w:p w14:paraId="058F6CB1" w14:textId="77777777" w:rsidR="00670875" w:rsidRDefault="008417A3" w:rsidP="000A6758">
          <w:pPr>
            <w:pStyle w:val="Nagwek"/>
            <w:tabs>
              <w:tab w:val="left" w:pos="708"/>
            </w:tabs>
            <w:spacing w:before="360"/>
          </w:pPr>
          <w:r w:rsidRPr="008417A3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71552" behindDoc="1" locked="0" layoutInCell="1" allowOverlap="1" wp14:anchorId="6408758A" wp14:editId="339224EC">
                <wp:simplePos x="0" y="0"/>
                <wp:positionH relativeFrom="column">
                  <wp:posOffset>-635</wp:posOffset>
                </wp:positionH>
                <wp:positionV relativeFrom="page">
                  <wp:posOffset>375920</wp:posOffset>
                </wp:positionV>
                <wp:extent cx="1169670" cy="1162050"/>
                <wp:effectExtent l="0" t="0" r="0" b="0"/>
                <wp:wrapTight wrapText="bothSides">
                  <wp:wrapPolygon edited="0">
                    <wp:start x="0" y="0"/>
                    <wp:lineTo x="0" y="21246"/>
                    <wp:lineTo x="21107" y="21246"/>
                    <wp:lineTo x="21107" y="0"/>
                    <wp:lineTo x="0" y="0"/>
                  </wp:wrapPolygon>
                </wp:wrapTight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670" cy="1162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A49746D" w14:textId="77777777" w:rsidR="00670875" w:rsidRDefault="00670875" w:rsidP="000A6758"/>
      </w:tc>
      <w:tc>
        <w:tcPr>
          <w:tcW w:w="8155" w:type="dxa"/>
          <w:gridSpan w:val="2"/>
          <w:hideMark/>
        </w:tcPr>
        <w:p w14:paraId="1F04674C" w14:textId="77777777" w:rsidR="00670875" w:rsidRDefault="00670875" w:rsidP="00D41269">
          <w:pPr>
            <w:pStyle w:val="Nagwek1"/>
            <w:tabs>
              <w:tab w:val="clear" w:pos="360"/>
            </w:tabs>
            <w:ind w:left="0" w:firstLine="0"/>
          </w:pPr>
        </w:p>
      </w:tc>
    </w:tr>
    <w:tr w:rsidR="00670875" w:rsidRPr="00CC48A1" w14:paraId="66E475A7" w14:textId="77777777" w:rsidTr="00CA228F">
      <w:trPr>
        <w:cantSplit/>
        <w:trHeight w:val="2145"/>
      </w:trPr>
      <w:tc>
        <w:tcPr>
          <w:tcW w:w="2150" w:type="dxa"/>
          <w:vMerge/>
          <w:vAlign w:val="center"/>
          <w:hideMark/>
        </w:tcPr>
        <w:p w14:paraId="79475CD5" w14:textId="77777777" w:rsidR="00670875" w:rsidRDefault="00670875" w:rsidP="000A6758"/>
      </w:tc>
      <w:tc>
        <w:tcPr>
          <w:tcW w:w="8155" w:type="dxa"/>
          <w:gridSpan w:val="2"/>
          <w:hideMark/>
        </w:tcPr>
        <w:p w14:paraId="41C16285" w14:textId="3391D699" w:rsidR="00670875" w:rsidRPr="002F5A92" w:rsidRDefault="00CC48A1" w:rsidP="000A6758">
          <w:pPr>
            <w:pStyle w:val="Nagwek1"/>
            <w:tabs>
              <w:tab w:val="clear" w:pos="360"/>
              <w:tab w:val="left" w:pos="708"/>
            </w:tabs>
            <w:spacing w:after="120"/>
            <w:ind w:left="0" w:firstLine="0"/>
            <w:jc w:val="center"/>
            <w:rPr>
              <w:caps/>
              <w:smallCaps w:val="0"/>
              <w:sz w:val="40"/>
              <w:szCs w:val="40"/>
              <w:lang w:val="en-GB"/>
            </w:rPr>
          </w:pPr>
          <w:r w:rsidRPr="002F5A92">
            <w:rPr>
              <w:caps/>
              <w:smallCaps w:val="0"/>
              <w:sz w:val="40"/>
              <w:szCs w:val="40"/>
              <w:lang w:val="en-GB"/>
            </w:rPr>
            <w:t>LEGAL BULLETIN</w:t>
          </w:r>
        </w:p>
        <w:p w14:paraId="32ED6DFF" w14:textId="566FE153" w:rsidR="00670875" w:rsidRPr="00CC48A1" w:rsidRDefault="00670875" w:rsidP="00005857">
          <w:pPr>
            <w:rPr>
              <w:b/>
              <w:sz w:val="28"/>
              <w:szCs w:val="28"/>
              <w:lang w:val="en-GB"/>
            </w:rPr>
          </w:pPr>
          <w:r w:rsidRPr="00CC48A1">
            <w:rPr>
              <w:b/>
              <w:sz w:val="28"/>
              <w:szCs w:val="28"/>
              <w:lang w:val="en-GB"/>
            </w:rPr>
            <w:t xml:space="preserve">     </w:t>
          </w:r>
          <w:r w:rsidR="00CC48A1" w:rsidRPr="00CC48A1">
            <w:rPr>
              <w:b/>
              <w:sz w:val="28"/>
              <w:szCs w:val="28"/>
              <w:lang w:val="en-GB"/>
            </w:rPr>
            <w:t>NICOLAUS COPERNICUS UNIVERSITY IN TORUŃ</w:t>
          </w:r>
        </w:p>
        <w:p w14:paraId="59A195C5" w14:textId="77777777" w:rsidR="00670875" w:rsidRPr="00CC48A1" w:rsidRDefault="00670875" w:rsidP="00FA704E">
          <w:pPr>
            <w:rPr>
              <w:b/>
              <w:smallCaps/>
              <w:sz w:val="28"/>
              <w:szCs w:val="28"/>
              <w:lang w:val="en-GB"/>
            </w:rPr>
          </w:pPr>
        </w:p>
        <w:p w14:paraId="26FB8102" w14:textId="77777777" w:rsidR="00670875" w:rsidRPr="00CC48A1" w:rsidRDefault="00670875" w:rsidP="00FA704E">
          <w:pPr>
            <w:rPr>
              <w:lang w:val="en-GB"/>
            </w:rPr>
          </w:pPr>
        </w:p>
        <w:p w14:paraId="1990E66C" w14:textId="35476B1D" w:rsidR="00670875" w:rsidRPr="00CC48A1" w:rsidRDefault="00670875" w:rsidP="008F64AB">
          <w:pPr>
            <w:rPr>
              <w:lang w:val="en-GB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089F39E5" wp14:editId="5F7CB698">
                    <wp:simplePos x="0" y="0"/>
                    <wp:positionH relativeFrom="column">
                      <wp:posOffset>-1343025</wp:posOffset>
                    </wp:positionH>
                    <wp:positionV relativeFrom="paragraph">
                      <wp:posOffset>335915</wp:posOffset>
                    </wp:positionV>
                    <wp:extent cx="6215362" cy="0"/>
                    <wp:effectExtent l="0" t="0" r="14605" b="19050"/>
                    <wp:wrapNone/>
                    <wp:docPr id="10" name="Łącznik prostoliniowy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215362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EA91CAE" id="Łącznik prostoliniowy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5.75pt,26.45pt" to="383.6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" strokecolor="black [3040]"/>
                </w:pict>
              </mc:Fallback>
            </mc:AlternateContent>
          </w:r>
          <w:r w:rsidRPr="00CC48A1">
            <w:rPr>
              <w:b/>
              <w:sz w:val="28"/>
              <w:szCs w:val="28"/>
              <w:lang w:val="en-GB"/>
            </w:rPr>
            <w:t xml:space="preserve">                                           </w:t>
          </w:r>
          <w:r w:rsidR="00CC48A1" w:rsidRPr="00CC48A1">
            <w:rPr>
              <w:b/>
              <w:sz w:val="28"/>
              <w:szCs w:val="28"/>
              <w:lang w:val="en-GB"/>
            </w:rPr>
            <w:t>Year</w:t>
          </w:r>
          <w:r w:rsidRPr="00CC48A1">
            <w:rPr>
              <w:b/>
              <w:sz w:val="28"/>
              <w:szCs w:val="28"/>
              <w:lang w:val="en-GB"/>
            </w:rPr>
            <w:t xml:space="preserve"> 20</w:t>
          </w:r>
          <w:r w:rsidR="00FC423D" w:rsidRPr="00CC48A1">
            <w:rPr>
              <w:b/>
              <w:sz w:val="28"/>
              <w:szCs w:val="28"/>
              <w:lang w:val="en-GB"/>
            </w:rPr>
            <w:t>2</w:t>
          </w:r>
          <w:r w:rsidR="008F64AB" w:rsidRPr="00CC48A1">
            <w:rPr>
              <w:b/>
              <w:sz w:val="28"/>
              <w:szCs w:val="28"/>
              <w:lang w:val="en-GB"/>
            </w:rPr>
            <w:t>4</w:t>
          </w:r>
          <w:r w:rsidRPr="00CC48A1">
            <w:rPr>
              <w:b/>
              <w:sz w:val="28"/>
              <w:szCs w:val="28"/>
              <w:lang w:val="en-GB"/>
            </w:rPr>
            <w:t xml:space="preserve">; </w:t>
          </w:r>
          <w:r w:rsidR="00CC48A1">
            <w:rPr>
              <w:b/>
              <w:sz w:val="28"/>
              <w:szCs w:val="28"/>
              <w:lang w:val="en-GB"/>
            </w:rPr>
            <w:t>item</w:t>
          </w:r>
          <w:r w:rsidR="008417A3" w:rsidRPr="00CC48A1">
            <w:rPr>
              <w:b/>
              <w:sz w:val="28"/>
              <w:szCs w:val="28"/>
              <w:lang w:val="en-GB"/>
            </w:rPr>
            <w:t>. 70</w:t>
          </w:r>
        </w:p>
      </w:tc>
    </w:tr>
    <w:tr w:rsidR="00670875" w:rsidRPr="00CC48A1" w14:paraId="416513A3" w14:textId="77777777" w:rsidTr="00CA228F">
      <w:trPr>
        <w:cantSplit/>
        <w:trHeight w:val="59"/>
      </w:trPr>
      <w:tc>
        <w:tcPr>
          <w:tcW w:w="2150" w:type="dxa"/>
          <w:vMerge/>
          <w:vAlign w:val="center"/>
          <w:hideMark/>
        </w:tcPr>
        <w:p w14:paraId="65827F40" w14:textId="77777777" w:rsidR="00670875" w:rsidRPr="00CC48A1" w:rsidRDefault="00670875" w:rsidP="000A6758">
          <w:pPr>
            <w:rPr>
              <w:lang w:val="en-GB"/>
            </w:rPr>
          </w:pPr>
        </w:p>
      </w:tc>
      <w:tc>
        <w:tcPr>
          <w:tcW w:w="5585" w:type="dxa"/>
          <w:hideMark/>
        </w:tcPr>
        <w:p w14:paraId="5A58B68E" w14:textId="77777777" w:rsidR="00670875" w:rsidRPr="00CC48A1" w:rsidRDefault="00670875" w:rsidP="00FA704E">
          <w:pPr>
            <w:tabs>
              <w:tab w:val="left" w:pos="4168"/>
            </w:tabs>
            <w:rPr>
              <w:b/>
              <w:position w:val="-6"/>
              <w:sz w:val="16"/>
              <w:szCs w:val="16"/>
              <w:lang w:val="en-GB"/>
            </w:rPr>
          </w:pPr>
        </w:p>
      </w:tc>
      <w:tc>
        <w:tcPr>
          <w:tcW w:w="2570" w:type="dxa"/>
          <w:vAlign w:val="bottom"/>
          <w:hideMark/>
        </w:tcPr>
        <w:p w14:paraId="18604C8A" w14:textId="77777777" w:rsidR="00670875" w:rsidRPr="00CC48A1" w:rsidRDefault="00670875" w:rsidP="000A6758">
          <w:pPr>
            <w:pStyle w:val="Nagwek3"/>
            <w:numPr>
              <w:ilvl w:val="0"/>
              <w:numId w:val="0"/>
            </w:numPr>
            <w:tabs>
              <w:tab w:val="left" w:pos="708"/>
            </w:tabs>
            <w:jc w:val="left"/>
            <w:rPr>
              <w:sz w:val="16"/>
              <w:szCs w:val="16"/>
              <w:lang w:val="en-GB"/>
            </w:rPr>
          </w:pPr>
        </w:p>
      </w:tc>
    </w:tr>
  </w:tbl>
  <w:p w14:paraId="5DAF3552" w14:textId="77777777" w:rsidR="00670875" w:rsidRPr="00CC48A1" w:rsidRDefault="00670875" w:rsidP="00603098">
    <w:pPr>
      <w:pStyle w:val="Nagwek"/>
      <w:tabs>
        <w:tab w:val="clear" w:pos="4536"/>
        <w:tab w:val="clear" w:pos="9072"/>
        <w:tab w:val="left" w:pos="1182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2FF3"/>
    <w:multiLevelType w:val="singleLevel"/>
    <w:tmpl w:val="10504D9C"/>
    <w:lvl w:ilvl="0">
      <w:start w:val="1"/>
      <w:numFmt w:val="decimal"/>
      <w:pStyle w:val="Nagwek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C8378E"/>
    <w:multiLevelType w:val="multilevel"/>
    <w:tmpl w:val="184A0DAA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41E93FCA"/>
    <w:multiLevelType w:val="hybridMultilevel"/>
    <w:tmpl w:val="C18C8D9C"/>
    <w:lvl w:ilvl="0" w:tplc="FE32647E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026330">
      <w:start w:val="1"/>
      <w:numFmt w:val="decimal"/>
      <w:lvlText w:val="%2."/>
      <w:lvlJc w:val="left"/>
      <w:pPr>
        <w:ind w:left="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DCFD04">
      <w:start w:val="1"/>
      <w:numFmt w:val="decimal"/>
      <w:lvlText w:val="%3)"/>
      <w:lvlJc w:val="left"/>
      <w:pPr>
        <w:ind w:left="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5C0492">
      <w:start w:val="1"/>
      <w:numFmt w:val="decimal"/>
      <w:lvlText w:val="%4"/>
      <w:lvlJc w:val="left"/>
      <w:pPr>
        <w:ind w:left="16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64064C">
      <w:start w:val="1"/>
      <w:numFmt w:val="lowerLetter"/>
      <w:lvlText w:val="%5"/>
      <w:lvlJc w:val="left"/>
      <w:pPr>
        <w:ind w:left="2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04539C">
      <w:start w:val="1"/>
      <w:numFmt w:val="lowerRoman"/>
      <w:lvlText w:val="%6"/>
      <w:lvlJc w:val="left"/>
      <w:pPr>
        <w:ind w:left="30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E486F4">
      <w:start w:val="1"/>
      <w:numFmt w:val="decimal"/>
      <w:lvlText w:val="%7"/>
      <w:lvlJc w:val="left"/>
      <w:pPr>
        <w:ind w:left="38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24F6C4">
      <w:start w:val="1"/>
      <w:numFmt w:val="lowerLetter"/>
      <w:lvlText w:val="%8"/>
      <w:lvlJc w:val="left"/>
      <w:pPr>
        <w:ind w:left="45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762FD0">
      <w:start w:val="1"/>
      <w:numFmt w:val="lowerRoman"/>
      <w:lvlText w:val="%9"/>
      <w:lvlJc w:val="left"/>
      <w:pPr>
        <w:ind w:left="5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9710184">
    <w:abstractNumId w:val="0"/>
  </w:num>
  <w:num w:numId="2" w16cid:durableId="577982560">
    <w:abstractNumId w:val="1"/>
  </w:num>
  <w:num w:numId="3" w16cid:durableId="139612015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F46"/>
    <w:rsid w:val="00001A17"/>
    <w:rsid w:val="00004F67"/>
    <w:rsid w:val="00005857"/>
    <w:rsid w:val="00020C40"/>
    <w:rsid w:val="00045964"/>
    <w:rsid w:val="00047F08"/>
    <w:rsid w:val="000662AC"/>
    <w:rsid w:val="0007187D"/>
    <w:rsid w:val="000748DC"/>
    <w:rsid w:val="0008559F"/>
    <w:rsid w:val="00090549"/>
    <w:rsid w:val="000922F6"/>
    <w:rsid w:val="000A1A37"/>
    <w:rsid w:val="000A6758"/>
    <w:rsid w:val="000B2763"/>
    <w:rsid w:val="000B7164"/>
    <w:rsid w:val="000D5860"/>
    <w:rsid w:val="000F31F0"/>
    <w:rsid w:val="000F5804"/>
    <w:rsid w:val="000F74EC"/>
    <w:rsid w:val="00123053"/>
    <w:rsid w:val="0016385E"/>
    <w:rsid w:val="00172740"/>
    <w:rsid w:val="001B3828"/>
    <w:rsid w:val="001B4B84"/>
    <w:rsid w:val="001C4EBC"/>
    <w:rsid w:val="001C4F35"/>
    <w:rsid w:val="001C7179"/>
    <w:rsid w:val="001F2C6C"/>
    <w:rsid w:val="00221B95"/>
    <w:rsid w:val="0026775C"/>
    <w:rsid w:val="002C6334"/>
    <w:rsid w:val="002D1E42"/>
    <w:rsid w:val="002F3822"/>
    <w:rsid w:val="002F5A92"/>
    <w:rsid w:val="00304AF2"/>
    <w:rsid w:val="00310453"/>
    <w:rsid w:val="00315C79"/>
    <w:rsid w:val="003243E5"/>
    <w:rsid w:val="003421FD"/>
    <w:rsid w:val="0035118E"/>
    <w:rsid w:val="00353118"/>
    <w:rsid w:val="00354A24"/>
    <w:rsid w:val="00356169"/>
    <w:rsid w:val="00360037"/>
    <w:rsid w:val="00385DA5"/>
    <w:rsid w:val="003878AF"/>
    <w:rsid w:val="00391B7F"/>
    <w:rsid w:val="00395464"/>
    <w:rsid w:val="003B6079"/>
    <w:rsid w:val="003E5DB2"/>
    <w:rsid w:val="003F0095"/>
    <w:rsid w:val="00411919"/>
    <w:rsid w:val="00421860"/>
    <w:rsid w:val="0042701B"/>
    <w:rsid w:val="00456EAF"/>
    <w:rsid w:val="00474264"/>
    <w:rsid w:val="004C6F0C"/>
    <w:rsid w:val="004F17EF"/>
    <w:rsid w:val="00504B02"/>
    <w:rsid w:val="00520CAF"/>
    <w:rsid w:val="005310A0"/>
    <w:rsid w:val="00557D98"/>
    <w:rsid w:val="00580054"/>
    <w:rsid w:val="005B094C"/>
    <w:rsid w:val="005D1836"/>
    <w:rsid w:val="005D2FA5"/>
    <w:rsid w:val="005E61F9"/>
    <w:rsid w:val="00600CC3"/>
    <w:rsid w:val="00603098"/>
    <w:rsid w:val="006052A7"/>
    <w:rsid w:val="00613CF4"/>
    <w:rsid w:val="00622B67"/>
    <w:rsid w:val="006333A1"/>
    <w:rsid w:val="0066509C"/>
    <w:rsid w:val="00670875"/>
    <w:rsid w:val="006768F7"/>
    <w:rsid w:val="0067713D"/>
    <w:rsid w:val="0067794A"/>
    <w:rsid w:val="006926FD"/>
    <w:rsid w:val="006D0BF4"/>
    <w:rsid w:val="006E72FC"/>
    <w:rsid w:val="006F64D0"/>
    <w:rsid w:val="00701CB6"/>
    <w:rsid w:val="00715B82"/>
    <w:rsid w:val="00716EB4"/>
    <w:rsid w:val="00746902"/>
    <w:rsid w:val="00750120"/>
    <w:rsid w:val="007514D2"/>
    <w:rsid w:val="00752942"/>
    <w:rsid w:val="007670E0"/>
    <w:rsid w:val="007E207D"/>
    <w:rsid w:val="007E7B2C"/>
    <w:rsid w:val="00814EC6"/>
    <w:rsid w:val="008333B2"/>
    <w:rsid w:val="00837DE3"/>
    <w:rsid w:val="008417A3"/>
    <w:rsid w:val="0084270A"/>
    <w:rsid w:val="00843066"/>
    <w:rsid w:val="0085749D"/>
    <w:rsid w:val="00866A42"/>
    <w:rsid w:val="00875584"/>
    <w:rsid w:val="008867AB"/>
    <w:rsid w:val="00894F46"/>
    <w:rsid w:val="008A099B"/>
    <w:rsid w:val="008A0D6F"/>
    <w:rsid w:val="008F64AB"/>
    <w:rsid w:val="00924F09"/>
    <w:rsid w:val="009256F5"/>
    <w:rsid w:val="0093164D"/>
    <w:rsid w:val="00940545"/>
    <w:rsid w:val="00954AB1"/>
    <w:rsid w:val="0096071C"/>
    <w:rsid w:val="00974F52"/>
    <w:rsid w:val="0098300D"/>
    <w:rsid w:val="009B1F6E"/>
    <w:rsid w:val="009F1B27"/>
    <w:rsid w:val="009F7A7A"/>
    <w:rsid w:val="009F7CA2"/>
    <w:rsid w:val="00A654A7"/>
    <w:rsid w:val="00A6585B"/>
    <w:rsid w:val="00A77CB0"/>
    <w:rsid w:val="00A80A22"/>
    <w:rsid w:val="00A80FE0"/>
    <w:rsid w:val="00A838B6"/>
    <w:rsid w:val="00A85FB6"/>
    <w:rsid w:val="00A94712"/>
    <w:rsid w:val="00AA1915"/>
    <w:rsid w:val="00AA439F"/>
    <w:rsid w:val="00AA59E4"/>
    <w:rsid w:val="00AA7569"/>
    <w:rsid w:val="00AA7B08"/>
    <w:rsid w:val="00AC0CE6"/>
    <w:rsid w:val="00AC3A66"/>
    <w:rsid w:val="00AD5EC1"/>
    <w:rsid w:val="00B13174"/>
    <w:rsid w:val="00B14D88"/>
    <w:rsid w:val="00B14EE3"/>
    <w:rsid w:val="00B35533"/>
    <w:rsid w:val="00B37AFB"/>
    <w:rsid w:val="00B50EF3"/>
    <w:rsid w:val="00B92B92"/>
    <w:rsid w:val="00BB2A74"/>
    <w:rsid w:val="00BE1617"/>
    <w:rsid w:val="00BE37A6"/>
    <w:rsid w:val="00BE7288"/>
    <w:rsid w:val="00BF7EBF"/>
    <w:rsid w:val="00C136EF"/>
    <w:rsid w:val="00C148C5"/>
    <w:rsid w:val="00C156D5"/>
    <w:rsid w:val="00C32901"/>
    <w:rsid w:val="00C40C3A"/>
    <w:rsid w:val="00C54C77"/>
    <w:rsid w:val="00C56BD6"/>
    <w:rsid w:val="00C64D47"/>
    <w:rsid w:val="00C9470D"/>
    <w:rsid w:val="00CA228F"/>
    <w:rsid w:val="00CA51D7"/>
    <w:rsid w:val="00CB69F6"/>
    <w:rsid w:val="00CC48A1"/>
    <w:rsid w:val="00CE3920"/>
    <w:rsid w:val="00D0020D"/>
    <w:rsid w:val="00D05D58"/>
    <w:rsid w:val="00D35316"/>
    <w:rsid w:val="00D41269"/>
    <w:rsid w:val="00D47196"/>
    <w:rsid w:val="00D501EA"/>
    <w:rsid w:val="00D50DD0"/>
    <w:rsid w:val="00D623ED"/>
    <w:rsid w:val="00D725DC"/>
    <w:rsid w:val="00DB1BE8"/>
    <w:rsid w:val="00DD3A23"/>
    <w:rsid w:val="00DE021B"/>
    <w:rsid w:val="00E15B98"/>
    <w:rsid w:val="00E26AF1"/>
    <w:rsid w:val="00E30156"/>
    <w:rsid w:val="00E3503B"/>
    <w:rsid w:val="00E5557D"/>
    <w:rsid w:val="00E763CD"/>
    <w:rsid w:val="00E92663"/>
    <w:rsid w:val="00E97F25"/>
    <w:rsid w:val="00EF2B78"/>
    <w:rsid w:val="00F03F76"/>
    <w:rsid w:val="00F40859"/>
    <w:rsid w:val="00F55CC4"/>
    <w:rsid w:val="00F63FC2"/>
    <w:rsid w:val="00F76521"/>
    <w:rsid w:val="00F93C21"/>
    <w:rsid w:val="00F943FF"/>
    <w:rsid w:val="00F94859"/>
    <w:rsid w:val="00FA0E9E"/>
    <w:rsid w:val="00FA704E"/>
    <w:rsid w:val="00FC423D"/>
    <w:rsid w:val="00FE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39D9F"/>
  <w15:docId w15:val="{F12759BA-89D9-49E5-ACCE-7C9A001E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4F46"/>
    <w:pPr>
      <w:keepNext/>
      <w:tabs>
        <w:tab w:val="num" w:pos="360"/>
      </w:tabs>
      <w:suppressAutoHyphens/>
      <w:ind w:left="360" w:hanging="360"/>
      <w:outlineLvl w:val="0"/>
    </w:pPr>
    <w:rPr>
      <w:b/>
      <w:smallCaps/>
      <w:sz w:val="72"/>
    </w:rPr>
  </w:style>
  <w:style w:type="paragraph" w:styleId="Nagwek2">
    <w:name w:val="heading 2"/>
    <w:basedOn w:val="Normalny"/>
    <w:next w:val="Normalny"/>
    <w:link w:val="Nagwek2Znak"/>
    <w:unhideWhenUsed/>
    <w:qFormat/>
    <w:rsid w:val="00D725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94F46"/>
    <w:pPr>
      <w:keepNext/>
      <w:numPr>
        <w:ilvl w:val="2"/>
        <w:numId w:val="1"/>
      </w:numPr>
      <w:suppressAutoHyphens/>
      <w:jc w:val="right"/>
      <w:outlineLvl w:val="2"/>
    </w:pPr>
    <w:rPr>
      <w:b/>
      <w:sz w:val="4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E5D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353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5DB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0875"/>
    <w:pPr>
      <w:keepNext/>
      <w:keepLines/>
      <w:widowControl w:val="0"/>
      <w:autoSpaceDE w:val="0"/>
      <w:autoSpaceDN w:val="0"/>
      <w:adjustRightInd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4F46"/>
    <w:rPr>
      <w:rFonts w:ascii="Times New Roman" w:eastAsia="Times New Roman" w:hAnsi="Times New Roman" w:cs="Times New Roman"/>
      <w:b/>
      <w:smallCaps/>
      <w:sz w:val="7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725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94F4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3531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4F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4F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F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F4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80FE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35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4A24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4A2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4A24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4A24"/>
    <w:rPr>
      <w:b/>
      <w:bCs/>
    </w:rPr>
  </w:style>
  <w:style w:type="table" w:styleId="Tabela-Siatka">
    <w:name w:val="Table Grid"/>
    <w:basedOn w:val="Standardowy"/>
    <w:uiPriority w:val="39"/>
    <w:rsid w:val="00354A24"/>
    <w:pPr>
      <w:spacing w:before="100"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354A24"/>
    <w:pPr>
      <w:jc w:val="both"/>
    </w:pPr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354A2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54A24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54A24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rsid w:val="00354A24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354A24"/>
    <w:pPr>
      <w:spacing w:before="100" w:beforeAutospacing="1" w:after="120" w:afterAutospacing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354A24"/>
  </w:style>
  <w:style w:type="character" w:styleId="Pogrubienie">
    <w:name w:val="Strong"/>
    <w:basedOn w:val="Domylnaczcionkaakapitu"/>
    <w:uiPriority w:val="22"/>
    <w:qFormat/>
    <w:rsid w:val="00354A24"/>
    <w:rPr>
      <w:b/>
      <w:bCs/>
    </w:rPr>
  </w:style>
  <w:style w:type="paragraph" w:styleId="Podpis">
    <w:name w:val="Signature"/>
    <w:basedOn w:val="Normalny"/>
    <w:link w:val="PodpisZnak"/>
    <w:rsid w:val="001C4EB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PodpisZnak">
    <w:name w:val="Podpis Znak"/>
    <w:basedOn w:val="Domylnaczcionkaakapitu"/>
    <w:link w:val="Podpis"/>
    <w:semiHidden/>
    <w:rsid w:val="001C4EBC"/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Styl1">
    <w:name w:val="Styl1"/>
    <w:basedOn w:val="Normalny"/>
    <w:qFormat/>
    <w:rsid w:val="00580054"/>
    <w:pPr>
      <w:numPr>
        <w:numId w:val="2"/>
      </w:num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Default">
    <w:name w:val="Default"/>
    <w:rsid w:val="006F64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6F64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ivparagraph">
    <w:name w:val="div.paragraph"/>
    <w:uiPriority w:val="99"/>
    <w:rsid w:val="006F64D0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styleId="Bezodstpw">
    <w:name w:val="No Spacing"/>
    <w:uiPriority w:val="99"/>
    <w:qFormat/>
    <w:rsid w:val="00C94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1317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131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E5DB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5D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customStyle="1" w:styleId="WW-Tekstpodstawowy2">
    <w:name w:val="WW-Tekst podstawowy 2"/>
    <w:basedOn w:val="Normalny"/>
    <w:rsid w:val="00123053"/>
    <w:pPr>
      <w:widowControl w:val="0"/>
      <w:suppressAutoHyphens/>
      <w:jc w:val="both"/>
    </w:pPr>
    <w:rPr>
      <w:sz w:val="24"/>
    </w:rPr>
  </w:style>
  <w:style w:type="character" w:styleId="Hipercze">
    <w:name w:val="Hyperlink"/>
    <w:basedOn w:val="Domylnaczcionkaakapitu"/>
    <w:uiPriority w:val="99"/>
    <w:unhideWhenUsed/>
    <w:rsid w:val="00866A42"/>
    <w:rPr>
      <w:color w:val="0000FF" w:themeColor="hyperlink"/>
      <w:u w:val="singl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08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customStyle="1" w:styleId="alb">
    <w:name w:val="a_lb"/>
    <w:basedOn w:val="Domylnaczcionkaakapitu"/>
    <w:rsid w:val="00670875"/>
  </w:style>
  <w:style w:type="paragraph" w:styleId="Tekstprzypisudolnego">
    <w:name w:val="footnote text"/>
    <w:basedOn w:val="Normalny"/>
    <w:link w:val="TekstprzypisudolnegoZnak"/>
    <w:semiHidden/>
    <w:rsid w:val="006708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70875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21D86-D1E7-467F-95E9-35D496EC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3</Pages>
  <Words>422</Words>
  <Characters>2209</Characters>
  <Application>Microsoft Office Word</Application>
  <DocSecurity>0</DocSecurity>
  <Lines>42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Bratkowska</dc:creator>
  <cp:lastModifiedBy>Agnieszka Pawlikowska</cp:lastModifiedBy>
  <cp:revision>71</cp:revision>
  <cp:lastPrinted>2023-05-25T11:34:00Z</cp:lastPrinted>
  <dcterms:created xsi:type="dcterms:W3CDTF">2016-09-02T12:09:00Z</dcterms:created>
  <dcterms:modified xsi:type="dcterms:W3CDTF">2024-03-20T21:45:00Z</dcterms:modified>
</cp:coreProperties>
</file>