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3612" w14:textId="77777777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A8481A">
        <w:rPr>
          <w:rFonts w:asciiTheme="majorHAnsi" w:hAnsiTheme="majorHAnsi" w:cstheme="majorHAnsi"/>
          <w:b/>
        </w:rPr>
        <w:t xml:space="preserve">Pracownika </w:t>
      </w:r>
      <w:r w:rsidRPr="00DD290C">
        <w:rPr>
          <w:rFonts w:asciiTheme="majorHAnsi" w:hAnsiTheme="majorHAnsi" w:cstheme="majorHAnsi"/>
          <w:b/>
        </w:rPr>
        <w:t xml:space="preserve">dziekanatu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757395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22F50691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049B944A" w14:textId="7421A1AB" w:rsidR="00442A77" w:rsidRDefault="00442A77" w:rsidP="00A6217C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Zapoznanie się z dokumentacją Programu CO-OP: regulaminem konkursu i załącznikami, mapą procesu, harmonogramem i instrukcjami zamieszczonymi w postaci plików pdf i </w:t>
      </w:r>
      <w:proofErr w:type="spellStart"/>
      <w:r>
        <w:rPr>
          <w:rFonts w:asciiTheme="majorHAnsi" w:hAnsiTheme="majorHAnsi" w:cstheme="majorHAnsi"/>
        </w:rPr>
        <w:t>docx</w:t>
      </w:r>
      <w:proofErr w:type="spellEnd"/>
      <w:r>
        <w:rPr>
          <w:rFonts w:asciiTheme="majorHAnsi" w:hAnsiTheme="majorHAnsi" w:cstheme="majorHAnsi"/>
        </w:rPr>
        <w:t xml:space="preserve"> pod łączem: </w:t>
      </w:r>
      <w:r w:rsidR="002F69EF" w:rsidRPr="002F69EF">
        <w:rPr>
          <w:rFonts w:asciiTheme="majorHAnsi" w:hAnsiTheme="majorHAnsi" w:cstheme="majorHAnsi"/>
        </w:rPr>
        <w:t>https://idub.umk.pl/inicjatywy/studenci/staze-co-op/</w:t>
      </w:r>
      <w:r w:rsidR="002F69EF">
        <w:rPr>
          <w:rFonts w:asciiTheme="majorHAnsi" w:hAnsiTheme="majorHAnsi" w:cstheme="majorHAnsi"/>
        </w:rPr>
        <w:t>.</w:t>
      </w:r>
      <w:bookmarkStart w:id="0" w:name="_GoBack"/>
      <w:bookmarkEnd w:id="0"/>
    </w:p>
    <w:p w14:paraId="2D099ABB" w14:textId="1D346A27" w:rsidR="00491351" w:rsidRDefault="003F34EA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Od</w:t>
      </w:r>
      <w:r w:rsidR="006A0EAF" w:rsidRPr="00DD290C">
        <w:rPr>
          <w:rFonts w:asciiTheme="majorHAnsi" w:hAnsiTheme="majorHAnsi" w:cstheme="majorHAnsi"/>
        </w:rPr>
        <w:t>ebranie</w:t>
      </w:r>
      <w:r w:rsidRPr="00DD290C">
        <w:rPr>
          <w:rFonts w:asciiTheme="majorHAnsi" w:hAnsiTheme="majorHAnsi" w:cstheme="majorHAnsi"/>
        </w:rPr>
        <w:t xml:space="preserve"> wiadomości mailowej z </w:t>
      </w:r>
      <w:r w:rsidR="00A623E6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ekretariatu IDUB z decyzją </w:t>
      </w:r>
      <w:r w:rsidR="00491351" w:rsidRPr="00DD290C">
        <w:rPr>
          <w:rFonts w:asciiTheme="majorHAnsi" w:hAnsiTheme="majorHAnsi" w:cstheme="majorHAnsi"/>
        </w:rPr>
        <w:t xml:space="preserve">w sprawie kwalifikacji na staż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>tudenta/ów wydziału</w:t>
      </w:r>
      <w:r w:rsidR="002443BA">
        <w:rPr>
          <w:rFonts w:asciiTheme="majorHAnsi" w:hAnsiTheme="majorHAnsi" w:cstheme="majorHAnsi"/>
        </w:rPr>
        <w:t xml:space="preserve"> i </w:t>
      </w:r>
      <w:r w:rsidR="002443BA" w:rsidRPr="00D54023">
        <w:rPr>
          <w:rFonts w:asciiTheme="majorHAnsi" w:hAnsiTheme="majorHAnsi" w:cstheme="majorHAnsi"/>
        </w:rPr>
        <w:t>harmonogram</w:t>
      </w:r>
      <w:r w:rsidR="002443BA">
        <w:rPr>
          <w:rFonts w:asciiTheme="majorHAnsi" w:hAnsiTheme="majorHAnsi" w:cstheme="majorHAnsi"/>
        </w:rPr>
        <w:t>em</w:t>
      </w:r>
      <w:r w:rsidR="002443BA" w:rsidRPr="00D54023">
        <w:rPr>
          <w:rFonts w:asciiTheme="majorHAnsi" w:hAnsiTheme="majorHAnsi" w:cstheme="majorHAnsi"/>
        </w:rPr>
        <w:t xml:space="preserve"> procesu realizacji programu staży studenckich CO-OP</w:t>
      </w:r>
      <w:r w:rsidR="00491351" w:rsidRPr="00DD290C">
        <w:rPr>
          <w:rFonts w:asciiTheme="majorHAnsi" w:hAnsiTheme="majorHAnsi" w:cstheme="majorHAnsi"/>
        </w:rPr>
        <w:t>.</w:t>
      </w:r>
      <w:r w:rsidR="006E1731">
        <w:rPr>
          <w:rFonts w:asciiTheme="majorHAnsi" w:hAnsiTheme="majorHAnsi" w:cstheme="majorHAnsi"/>
        </w:rPr>
        <w:t xml:space="preserve"> </w:t>
      </w:r>
      <w:r w:rsidR="006E1731" w:rsidRPr="00866BB9">
        <w:rPr>
          <w:rFonts w:asciiTheme="majorHAnsi" w:hAnsiTheme="majorHAnsi" w:cstheme="majorHAnsi"/>
        </w:rPr>
        <w:t>(UWAGA! Średnia ocen za ostatni semestr lub rok (w przypadku rozliczenia rocznego studenta) na kierunku studiów, z którego składany jest wniosek, wyliczana jest w oparciu o zapisy zarządzenia Nr 146 Rektora UMK z dnia 6 października 2022 r., według których, zgodnie z §19 „</w:t>
      </w:r>
      <w:r w:rsidR="006E1731">
        <w:rPr>
          <w:rFonts w:asciiTheme="majorHAnsi" w:hAnsiTheme="majorHAnsi" w:cstheme="majorHAnsi"/>
        </w:rPr>
        <w:t>Ś</w:t>
      </w:r>
      <w:r w:rsidR="006E1731" w:rsidRPr="00866BB9">
        <w:rPr>
          <w:rFonts w:asciiTheme="majorHAnsi" w:hAnsiTheme="majorHAnsi" w:cstheme="majorHAnsi"/>
        </w:rPr>
        <w:t>rednia ocen</w:t>
      </w:r>
      <w:r w:rsidR="006E1731">
        <w:rPr>
          <w:rFonts w:asciiTheme="majorHAnsi" w:hAnsiTheme="majorHAnsi" w:cstheme="majorHAnsi"/>
        </w:rPr>
        <w:t xml:space="preserve"> (…) </w:t>
      </w:r>
      <w:r w:rsidR="006E1731" w:rsidRPr="00866BB9">
        <w:rPr>
          <w:rFonts w:asciiTheme="majorHAnsi" w:hAnsiTheme="majorHAnsi" w:cstheme="majorHAnsi"/>
        </w:rPr>
        <w:t>jest średnią arytmetyczną wszystkich ocen pozytywnych i negatywnych (z egzaminów i zaliczeń zgodnie z planem studiów studenta na kierunku</w:t>
      </w:r>
      <w:r w:rsidR="006E1731">
        <w:rPr>
          <w:rFonts w:asciiTheme="majorHAnsi" w:hAnsiTheme="majorHAnsi" w:cstheme="majorHAnsi"/>
        </w:rPr>
        <w:t xml:space="preserve"> (…)</w:t>
      </w:r>
      <w:r w:rsidR="006E1731" w:rsidRPr="00866BB9">
        <w:rPr>
          <w:rFonts w:asciiTheme="majorHAnsi" w:hAnsiTheme="majorHAnsi" w:cstheme="majorHAnsi"/>
        </w:rPr>
        <w:t xml:space="preserve">), uzyskanych w ostatnim zaliczonym roku </w:t>
      </w:r>
      <w:r w:rsidR="006E1731">
        <w:rPr>
          <w:rFonts w:asciiTheme="majorHAnsi" w:hAnsiTheme="majorHAnsi" w:cstheme="majorHAnsi"/>
        </w:rPr>
        <w:t xml:space="preserve">(semestrze – przyp. aut.) </w:t>
      </w:r>
      <w:r w:rsidR="006E1731" w:rsidRPr="00866BB9">
        <w:rPr>
          <w:rFonts w:asciiTheme="majorHAnsi" w:hAnsiTheme="majorHAnsi" w:cstheme="majorHAnsi"/>
        </w:rPr>
        <w:t>studiów (</w:t>
      </w:r>
      <w:r w:rsidR="006E1731">
        <w:rPr>
          <w:rFonts w:asciiTheme="majorHAnsi" w:hAnsiTheme="majorHAnsi" w:cstheme="majorHAnsi"/>
        </w:rPr>
        <w:t>…</w:t>
      </w:r>
      <w:r w:rsidR="006E1731" w:rsidRPr="00866BB9">
        <w:rPr>
          <w:rFonts w:asciiTheme="majorHAnsi" w:hAnsiTheme="majorHAnsi" w:cstheme="majorHAnsi"/>
        </w:rPr>
        <w:t>)."</w:t>
      </w:r>
      <w:r w:rsidR="006E1731">
        <w:rPr>
          <w:rFonts w:asciiTheme="majorHAnsi" w:hAnsiTheme="majorHAnsi" w:cstheme="majorHAnsi"/>
        </w:rPr>
        <w:t>)</w:t>
      </w:r>
    </w:p>
    <w:p w14:paraId="6D7DA9EF" w14:textId="62BBF80A" w:rsidR="008548AD" w:rsidRPr="008548AD" w:rsidRDefault="008548AD" w:rsidP="000A771D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Odebranie</w:t>
      </w:r>
      <w:r w:rsidR="000A771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0A771D">
        <w:rPr>
          <w:rFonts w:asciiTheme="majorHAnsi" w:hAnsiTheme="majorHAnsi" w:cstheme="majorHAnsi"/>
        </w:rPr>
        <w:t xml:space="preserve">przesłanej przez </w:t>
      </w:r>
      <w:r>
        <w:rPr>
          <w:rFonts w:asciiTheme="majorHAnsi" w:hAnsiTheme="majorHAnsi" w:cstheme="majorHAnsi"/>
        </w:rPr>
        <w:t>Sekretariat IDUB</w:t>
      </w:r>
      <w:r w:rsidR="000A771D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F666C6">
        <w:rPr>
          <w:rFonts w:asciiTheme="majorHAnsi" w:hAnsiTheme="majorHAnsi" w:cstheme="majorHAnsi"/>
        </w:rPr>
        <w:t xml:space="preserve">decyzji o przyznaniu stażu </w:t>
      </w:r>
      <w:r>
        <w:rPr>
          <w:rFonts w:asciiTheme="majorHAnsi" w:hAnsiTheme="majorHAnsi" w:cstheme="majorHAnsi"/>
        </w:rPr>
        <w:t>w wersji papierowej</w:t>
      </w:r>
      <w:r w:rsidR="006F4EC0">
        <w:rPr>
          <w:rFonts w:asciiTheme="majorHAnsi" w:hAnsiTheme="majorHAnsi" w:cstheme="majorHAnsi"/>
        </w:rPr>
        <w:t xml:space="preserve"> i przekazanie jej Studentowi.</w:t>
      </w:r>
    </w:p>
    <w:p w14:paraId="5F881692" w14:textId="5A246A35" w:rsidR="00491351" w:rsidRPr="00DD290C" w:rsidRDefault="00491351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Odebranie</w:t>
      </w:r>
      <w:r w:rsidR="008F1B53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dodatkowych dokumentów (załącznik</w:t>
      </w:r>
      <w:r w:rsidR="006A0EAF" w:rsidRPr="00DD290C">
        <w:rPr>
          <w:rFonts w:asciiTheme="majorHAnsi" w:hAnsiTheme="majorHAnsi" w:cstheme="majorHAnsi"/>
        </w:rPr>
        <w:t>ów</w:t>
      </w:r>
      <w:r w:rsidR="00EC73DB">
        <w:rPr>
          <w:rFonts w:asciiTheme="majorHAnsi" w:hAnsiTheme="majorHAnsi" w:cstheme="majorHAnsi"/>
        </w:rPr>
        <w:t xml:space="preserve">, o których mowa w </w:t>
      </w:r>
      <w:r w:rsidR="00EC73DB" w:rsidRPr="00F8390D">
        <w:rPr>
          <w:rFonts w:asciiTheme="majorHAnsi" w:hAnsiTheme="majorHAnsi" w:cstheme="majorHAnsi"/>
        </w:rPr>
        <w:t xml:space="preserve">§ </w:t>
      </w:r>
      <w:r w:rsidR="00EC73DB">
        <w:rPr>
          <w:rFonts w:asciiTheme="majorHAnsi" w:hAnsiTheme="majorHAnsi" w:cstheme="majorHAnsi"/>
        </w:rPr>
        <w:t xml:space="preserve">11 ust. 1 </w:t>
      </w:r>
      <w:r w:rsidR="00EC73DB" w:rsidRPr="00F8390D">
        <w:rPr>
          <w:rFonts w:asciiTheme="majorHAnsi" w:hAnsiTheme="majorHAnsi" w:cstheme="majorHAnsi"/>
        </w:rPr>
        <w:t>Regulamin</w:t>
      </w:r>
      <w:r w:rsidR="00EC73DB">
        <w:rPr>
          <w:rFonts w:asciiTheme="majorHAnsi" w:hAnsiTheme="majorHAnsi" w:cstheme="majorHAnsi"/>
        </w:rPr>
        <w:t>u</w:t>
      </w:r>
      <w:r w:rsidR="00EC73DB" w:rsidRPr="00F8390D">
        <w:rPr>
          <w:rFonts w:asciiTheme="majorHAnsi" w:hAnsiTheme="majorHAnsi" w:cstheme="majorHAnsi"/>
        </w:rPr>
        <w:t xml:space="preserve"> </w:t>
      </w:r>
      <w:r w:rsidR="00EC73DB">
        <w:rPr>
          <w:rFonts w:asciiTheme="majorHAnsi" w:hAnsiTheme="majorHAnsi" w:cstheme="majorHAnsi"/>
        </w:rPr>
        <w:t>K</w:t>
      </w:r>
      <w:r w:rsidR="00EC73DB" w:rsidRPr="00F8390D">
        <w:rPr>
          <w:rFonts w:asciiTheme="majorHAnsi" w:hAnsiTheme="majorHAnsi" w:cstheme="majorHAnsi"/>
        </w:rPr>
        <w:t>onkursu</w:t>
      </w:r>
      <w:r w:rsidRPr="00DD290C">
        <w:rPr>
          <w:rFonts w:asciiTheme="majorHAnsi" w:hAnsiTheme="majorHAnsi" w:cstheme="majorHAnsi"/>
        </w:rPr>
        <w:t>)</w:t>
      </w:r>
      <w:r w:rsidR="006A0EAF" w:rsidRPr="00DD290C">
        <w:rPr>
          <w:rFonts w:asciiTheme="majorHAnsi" w:hAnsiTheme="majorHAnsi" w:cstheme="majorHAnsi"/>
        </w:rPr>
        <w:t xml:space="preserve"> od </w:t>
      </w:r>
      <w:r w:rsidR="0077553D">
        <w:rPr>
          <w:rFonts w:asciiTheme="majorHAnsi" w:hAnsiTheme="majorHAnsi" w:cstheme="majorHAnsi"/>
        </w:rPr>
        <w:t>S</w:t>
      </w:r>
      <w:r w:rsidR="006A0EAF" w:rsidRPr="00DD290C">
        <w:rPr>
          <w:rFonts w:asciiTheme="majorHAnsi" w:hAnsiTheme="majorHAnsi" w:cstheme="majorHAnsi"/>
        </w:rPr>
        <w:t>tudenta, który zakwalifikował się na staż.</w:t>
      </w:r>
    </w:p>
    <w:p w14:paraId="5621D18A" w14:textId="62EA94BD" w:rsidR="004D3D56" w:rsidRDefault="00A6217C" w:rsidP="004D3D56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Wystąpienie o zgłoszenie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>tudenta do ZUS. W tej sprawie należy skontaktować się z Dział</w:t>
      </w:r>
      <w:r>
        <w:rPr>
          <w:rFonts w:asciiTheme="majorHAnsi" w:hAnsiTheme="majorHAnsi" w:cstheme="majorHAnsi"/>
        </w:rPr>
        <w:t>em</w:t>
      </w:r>
      <w:r w:rsidRPr="00DD290C">
        <w:rPr>
          <w:rFonts w:asciiTheme="majorHAnsi" w:hAnsiTheme="majorHAnsi" w:cstheme="majorHAnsi"/>
        </w:rPr>
        <w:t xml:space="preserve"> Płac (Panią Małgorzatą Olesiak</w:t>
      </w:r>
      <w:r>
        <w:rPr>
          <w:rFonts w:asciiTheme="majorHAnsi" w:hAnsiTheme="majorHAnsi" w:cstheme="majorHAnsi"/>
        </w:rPr>
        <w:t xml:space="preserve">, </w:t>
      </w:r>
      <w:r w:rsidRPr="00DD290C">
        <w:rPr>
          <w:rFonts w:asciiTheme="majorHAnsi" w:hAnsiTheme="majorHAnsi" w:cstheme="majorHAnsi"/>
        </w:rPr>
        <w:t>molesiak@umk.pl).</w:t>
      </w:r>
      <w:r w:rsidRPr="00DD290C">
        <w:t xml:space="preserve"> </w:t>
      </w:r>
      <w:r w:rsidRPr="00DD290C">
        <w:rPr>
          <w:rFonts w:asciiTheme="majorHAnsi" w:hAnsiTheme="majorHAnsi" w:cstheme="majorHAnsi"/>
        </w:rPr>
        <w:t xml:space="preserve">Należy zadbać, aby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 został zgłoszony do ZUS w </w:t>
      </w:r>
      <w:r w:rsidR="008F1B53">
        <w:rPr>
          <w:rFonts w:asciiTheme="majorHAnsi" w:hAnsiTheme="majorHAnsi" w:cstheme="majorHAnsi"/>
        </w:rPr>
        <w:t>terminie zgodnym z harmonogramem</w:t>
      </w:r>
      <w:r w:rsidR="00A42A25">
        <w:rPr>
          <w:rFonts w:asciiTheme="majorHAnsi" w:hAnsiTheme="majorHAnsi" w:cstheme="majorHAnsi"/>
        </w:rPr>
        <w:t xml:space="preserve"> (chyba że Student rozpoczyna staż później niż w marcu – wtedy zgłoszenie do ZUS powinno nastąpić w miesiącu poprzedzającym datę rozpoczęcia stażu)</w:t>
      </w:r>
      <w:r w:rsidRPr="00DD290C">
        <w:rPr>
          <w:rFonts w:asciiTheme="majorHAnsi" w:hAnsiTheme="majorHAnsi" w:cstheme="majorHAnsi"/>
        </w:rPr>
        <w:t>.</w:t>
      </w:r>
      <w:r w:rsidR="006F25DC">
        <w:rPr>
          <w:rFonts w:asciiTheme="majorHAnsi" w:hAnsiTheme="majorHAnsi" w:cstheme="majorHAnsi"/>
        </w:rPr>
        <w:t xml:space="preserve"> </w:t>
      </w:r>
      <w:r w:rsidR="004D3D56">
        <w:rPr>
          <w:rFonts w:asciiTheme="majorHAnsi" w:hAnsiTheme="majorHAnsi" w:cstheme="majorHAnsi"/>
        </w:rPr>
        <w:t>Do Działu Płac należy przesłać dane uporządkowane zgodnie z poniższą tabelą.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6028"/>
      </w:tblGrid>
      <w:tr w:rsidR="004D3D56" w14:paraId="03193130" w14:textId="77777777" w:rsidTr="00F323F2">
        <w:tc>
          <w:tcPr>
            <w:tcW w:w="3369" w:type="dxa"/>
          </w:tcPr>
          <w:p w14:paraId="6A70842E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NAZWISKO i IMIĘ</w:t>
            </w:r>
          </w:p>
        </w:tc>
        <w:tc>
          <w:tcPr>
            <w:tcW w:w="7543" w:type="dxa"/>
          </w:tcPr>
          <w:p w14:paraId="798BCBDF" w14:textId="77777777" w:rsidR="004D3D56" w:rsidRPr="009E1655" w:rsidRDefault="004D3D56" w:rsidP="00F323F2">
            <w:pPr>
              <w:spacing w:after="100" w:afterAutospacing="1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20B4409D" w14:textId="77777777" w:rsidTr="00F323F2">
        <w:tc>
          <w:tcPr>
            <w:tcW w:w="3369" w:type="dxa"/>
          </w:tcPr>
          <w:p w14:paraId="7880A59F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PESEL</w:t>
            </w:r>
          </w:p>
        </w:tc>
        <w:tc>
          <w:tcPr>
            <w:tcW w:w="7543" w:type="dxa"/>
          </w:tcPr>
          <w:p w14:paraId="7A5EC4E3" w14:textId="77777777" w:rsidR="004D3D56" w:rsidRPr="009E1655" w:rsidRDefault="004D3D56" w:rsidP="00F323F2">
            <w:pPr>
              <w:spacing w:after="100" w:afterAutospacing="1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4AC88E53" w14:textId="77777777" w:rsidTr="00F323F2">
        <w:tc>
          <w:tcPr>
            <w:tcW w:w="3369" w:type="dxa"/>
          </w:tcPr>
          <w:p w14:paraId="3E1F7C29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TERMIN ODBYWANIA STAŻU</w:t>
            </w:r>
          </w:p>
        </w:tc>
        <w:tc>
          <w:tcPr>
            <w:tcW w:w="7543" w:type="dxa"/>
          </w:tcPr>
          <w:p w14:paraId="58EB026A" w14:textId="77777777" w:rsidR="004D3D56" w:rsidRPr="009E1655" w:rsidRDefault="004D3D56" w:rsidP="00F323F2">
            <w:pPr>
              <w:spacing w:after="100" w:afterAutospacing="1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3F4C5439" w14:textId="77777777" w:rsidTr="00F323F2">
        <w:tc>
          <w:tcPr>
            <w:tcW w:w="3369" w:type="dxa"/>
          </w:tcPr>
          <w:p w14:paraId="0B08DCA0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ADRES ZAMELDOWANIA</w:t>
            </w:r>
          </w:p>
        </w:tc>
        <w:tc>
          <w:tcPr>
            <w:tcW w:w="7543" w:type="dxa"/>
          </w:tcPr>
          <w:p w14:paraId="6E048AC3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1BBC1884" w14:textId="77777777" w:rsidTr="00F323F2">
        <w:tc>
          <w:tcPr>
            <w:tcW w:w="3369" w:type="dxa"/>
          </w:tcPr>
          <w:p w14:paraId="6E47F26F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GMINA</w:t>
            </w:r>
          </w:p>
        </w:tc>
        <w:tc>
          <w:tcPr>
            <w:tcW w:w="7543" w:type="dxa"/>
          </w:tcPr>
          <w:p w14:paraId="592C8376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3B302EAC" w14:textId="77777777" w:rsidTr="00F323F2">
        <w:tc>
          <w:tcPr>
            <w:tcW w:w="3369" w:type="dxa"/>
          </w:tcPr>
          <w:p w14:paraId="1A0540D8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POWIAT</w:t>
            </w:r>
          </w:p>
        </w:tc>
        <w:tc>
          <w:tcPr>
            <w:tcW w:w="7543" w:type="dxa"/>
          </w:tcPr>
          <w:p w14:paraId="56955D7B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48362218" w14:textId="77777777" w:rsidTr="00F323F2">
        <w:tc>
          <w:tcPr>
            <w:tcW w:w="3369" w:type="dxa"/>
          </w:tcPr>
          <w:p w14:paraId="427B410B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WOJEWÓDZTWO</w:t>
            </w:r>
          </w:p>
        </w:tc>
        <w:tc>
          <w:tcPr>
            <w:tcW w:w="7543" w:type="dxa"/>
          </w:tcPr>
          <w:p w14:paraId="0D7B248E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6AE79A6A" w14:textId="77777777" w:rsidTr="00F323F2">
        <w:tc>
          <w:tcPr>
            <w:tcW w:w="3369" w:type="dxa"/>
          </w:tcPr>
          <w:p w14:paraId="5FC6C9A2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ODDZIAŁ NFZ</w:t>
            </w:r>
          </w:p>
        </w:tc>
        <w:tc>
          <w:tcPr>
            <w:tcW w:w="7543" w:type="dxa"/>
          </w:tcPr>
          <w:p w14:paraId="683240AA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574107E9" w14:textId="77777777" w:rsidTr="00F323F2">
        <w:tc>
          <w:tcPr>
            <w:tcW w:w="3369" w:type="dxa"/>
          </w:tcPr>
          <w:p w14:paraId="521BBA7C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URZĄD SKARBOWY</w:t>
            </w:r>
          </w:p>
        </w:tc>
        <w:tc>
          <w:tcPr>
            <w:tcW w:w="7543" w:type="dxa"/>
          </w:tcPr>
          <w:p w14:paraId="0CCE0922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4D3D56" w14:paraId="25DAE7C3" w14:textId="77777777" w:rsidTr="00F323F2">
        <w:tc>
          <w:tcPr>
            <w:tcW w:w="3369" w:type="dxa"/>
          </w:tcPr>
          <w:p w14:paraId="74D95613" w14:textId="77777777" w:rsidR="004D3D56" w:rsidRPr="009E1655" w:rsidRDefault="004D3D56" w:rsidP="00F323F2">
            <w:pPr>
              <w:spacing w:after="100" w:afterAutospacing="1"/>
              <w:jc w:val="both"/>
              <w:rPr>
                <w:rFonts w:asciiTheme="majorHAnsi" w:hAnsiTheme="majorHAnsi" w:cstheme="majorHAnsi"/>
                <w:bCs/>
              </w:rPr>
            </w:pPr>
            <w:r w:rsidRPr="009E1655">
              <w:rPr>
                <w:rFonts w:asciiTheme="majorHAnsi" w:hAnsiTheme="majorHAnsi" w:cstheme="majorHAnsi"/>
                <w:bCs/>
              </w:rPr>
              <w:t>NR KONTA BANKOWEGO</w:t>
            </w:r>
          </w:p>
        </w:tc>
        <w:tc>
          <w:tcPr>
            <w:tcW w:w="7543" w:type="dxa"/>
          </w:tcPr>
          <w:p w14:paraId="50C80E56" w14:textId="77777777" w:rsidR="004D3D56" w:rsidRPr="009E1655" w:rsidRDefault="004D3D56" w:rsidP="00F323F2">
            <w:pPr>
              <w:spacing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</w:tbl>
    <w:p w14:paraId="1753784E" w14:textId="694F5F3D" w:rsidR="006F25DC" w:rsidRPr="00DD290C" w:rsidRDefault="006F25DC" w:rsidP="004D3D56">
      <w:pPr>
        <w:pStyle w:val="Akapitzlist"/>
        <w:ind w:left="425"/>
        <w:contextualSpacing w:val="0"/>
        <w:jc w:val="both"/>
        <w:rPr>
          <w:rFonts w:asciiTheme="majorHAnsi" w:hAnsiTheme="majorHAnsi" w:cstheme="majorHAnsi"/>
        </w:rPr>
      </w:pPr>
    </w:p>
    <w:p w14:paraId="0A35C969" w14:textId="272741DB" w:rsidR="008548AD" w:rsidRPr="00DB0081" w:rsidRDefault="00D038B1" w:rsidP="00DB008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Wystąpienie do Koordynatora Programu CO-OP o skierowanie stażysty na badanie lekarskie oraz wydanie go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tudentowi. W tym celu należy przesłać mailowo dane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 (imię i nazwisko, pesel, adres zamieszkania) Koordynatorowi Programu CO-OP </w:t>
      </w:r>
      <w:r w:rsidR="00DD290C">
        <w:rPr>
          <w:rFonts w:asciiTheme="majorHAnsi" w:hAnsiTheme="majorHAnsi" w:cstheme="majorHAnsi"/>
        </w:rPr>
        <w:t>(</w:t>
      </w:r>
      <w:r w:rsidRPr="00DD290C">
        <w:rPr>
          <w:rFonts w:asciiTheme="majorHAnsi" w:hAnsiTheme="majorHAnsi" w:cstheme="majorHAnsi"/>
        </w:rPr>
        <w:t>Rafał Haffer</w:t>
      </w:r>
      <w:r w:rsidR="00DD290C">
        <w:rPr>
          <w:rFonts w:asciiTheme="majorHAnsi" w:hAnsiTheme="majorHAnsi" w:cstheme="majorHAnsi"/>
        </w:rPr>
        <w:t xml:space="preserve">, </w:t>
      </w:r>
      <w:r w:rsidRPr="00DD290C">
        <w:rPr>
          <w:rFonts w:asciiTheme="majorHAnsi" w:hAnsiTheme="majorHAnsi" w:cstheme="majorHAnsi"/>
        </w:rPr>
        <w:t xml:space="preserve">rafalh@umk.pl), który w odpowiedzi wystawi i odeśle drogą mailową podpisane skierowanie na badanie </w:t>
      </w:r>
      <w:r w:rsidR="00887166">
        <w:rPr>
          <w:rFonts w:asciiTheme="majorHAnsi" w:hAnsiTheme="majorHAnsi" w:cstheme="majorHAnsi"/>
        </w:rPr>
        <w:t xml:space="preserve">lekarskie </w:t>
      </w:r>
      <w:r w:rsidRPr="00DD290C">
        <w:rPr>
          <w:rFonts w:asciiTheme="majorHAnsi" w:hAnsiTheme="majorHAnsi" w:cstheme="majorHAnsi"/>
        </w:rPr>
        <w:t xml:space="preserve">(należy je wydrukować i przystawić pieczęć uczelni; przychodnia honoruje dokument w takiej postaci; o pozyskanie pieczęci i podpisu </w:t>
      </w:r>
      <w:r w:rsidR="00826AD1"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racodawcy na skierowaniu należy poprosić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tudenta). Student ma obowiązek odbyć przed podjęciem stażu badanie lekarskie. Dla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tudentów programu CO-OP </w:t>
      </w:r>
      <w:r w:rsidR="00DD290C">
        <w:rPr>
          <w:rFonts w:asciiTheme="majorHAnsi" w:hAnsiTheme="majorHAnsi" w:cstheme="majorHAnsi"/>
        </w:rPr>
        <w:t xml:space="preserve">badania są </w:t>
      </w:r>
      <w:r w:rsidRPr="00DD290C">
        <w:rPr>
          <w:rFonts w:asciiTheme="majorHAnsi" w:hAnsiTheme="majorHAnsi" w:cstheme="majorHAnsi"/>
        </w:rPr>
        <w:t xml:space="preserve">wykonywane, podobnie jak badania dla pracowników UMK, w </w:t>
      </w:r>
      <w:r w:rsidR="00FF0AED" w:rsidRPr="00FF0AED">
        <w:rPr>
          <w:rFonts w:asciiTheme="majorHAnsi" w:hAnsiTheme="majorHAnsi" w:cstheme="majorHAnsi"/>
        </w:rPr>
        <w:t>Wojskow</w:t>
      </w:r>
      <w:r w:rsidR="00FF0AED">
        <w:rPr>
          <w:rFonts w:asciiTheme="majorHAnsi" w:hAnsiTheme="majorHAnsi" w:cstheme="majorHAnsi"/>
        </w:rPr>
        <w:t>ej</w:t>
      </w:r>
      <w:r w:rsidR="00FF0AED" w:rsidRPr="00FF0AED">
        <w:rPr>
          <w:rFonts w:asciiTheme="majorHAnsi" w:hAnsiTheme="majorHAnsi" w:cstheme="majorHAnsi"/>
        </w:rPr>
        <w:t xml:space="preserve"> </w:t>
      </w:r>
      <w:r w:rsidR="00FF0AED">
        <w:rPr>
          <w:rFonts w:asciiTheme="majorHAnsi" w:hAnsiTheme="majorHAnsi" w:cstheme="majorHAnsi"/>
        </w:rPr>
        <w:t xml:space="preserve">Specjalistycznej </w:t>
      </w:r>
      <w:r w:rsidR="00FF0AED" w:rsidRPr="00FF0AED">
        <w:rPr>
          <w:rFonts w:asciiTheme="majorHAnsi" w:hAnsiTheme="majorHAnsi" w:cstheme="majorHAnsi"/>
        </w:rPr>
        <w:t>Przychodni Lekarsk</w:t>
      </w:r>
      <w:r w:rsidR="00FF0AED">
        <w:rPr>
          <w:rFonts w:asciiTheme="majorHAnsi" w:hAnsiTheme="majorHAnsi" w:cstheme="majorHAnsi"/>
        </w:rPr>
        <w:t xml:space="preserve">iej, </w:t>
      </w:r>
      <w:r w:rsidR="00FF0AED" w:rsidRPr="00FF0AED">
        <w:rPr>
          <w:rFonts w:asciiTheme="majorHAnsi" w:hAnsiTheme="majorHAnsi" w:cstheme="majorHAnsi"/>
        </w:rPr>
        <w:t>Samodzielny</w:t>
      </w:r>
      <w:r w:rsidR="00FF0AED">
        <w:rPr>
          <w:rFonts w:asciiTheme="majorHAnsi" w:hAnsiTheme="majorHAnsi" w:cstheme="majorHAnsi"/>
        </w:rPr>
        <w:t>m</w:t>
      </w:r>
      <w:r w:rsidR="00FF0AED" w:rsidRPr="00FF0AED">
        <w:rPr>
          <w:rFonts w:asciiTheme="majorHAnsi" w:hAnsiTheme="majorHAnsi" w:cstheme="majorHAnsi"/>
        </w:rPr>
        <w:t xml:space="preserve"> Publiczny</w:t>
      </w:r>
      <w:r w:rsidR="00FF0AED">
        <w:rPr>
          <w:rFonts w:asciiTheme="majorHAnsi" w:hAnsiTheme="majorHAnsi" w:cstheme="majorHAnsi"/>
        </w:rPr>
        <w:t>m</w:t>
      </w:r>
      <w:r w:rsidR="00FF0AED" w:rsidRPr="00FF0AED">
        <w:rPr>
          <w:rFonts w:asciiTheme="majorHAnsi" w:hAnsiTheme="majorHAnsi" w:cstheme="majorHAnsi"/>
        </w:rPr>
        <w:t xml:space="preserve"> Zakład</w:t>
      </w:r>
      <w:r w:rsidR="00FF0AED">
        <w:rPr>
          <w:rFonts w:asciiTheme="majorHAnsi" w:hAnsiTheme="majorHAnsi" w:cstheme="majorHAnsi"/>
        </w:rPr>
        <w:t>zie</w:t>
      </w:r>
      <w:r w:rsidR="00FF0AED" w:rsidRPr="00FF0AED">
        <w:rPr>
          <w:rFonts w:asciiTheme="majorHAnsi" w:hAnsiTheme="majorHAnsi" w:cstheme="majorHAnsi"/>
        </w:rPr>
        <w:t xml:space="preserve"> Opieki Zdrowotnej w Toruniu </w:t>
      </w:r>
      <w:r w:rsidR="00CA2ACA" w:rsidRPr="00FF0AED">
        <w:rPr>
          <w:rFonts w:asciiTheme="majorHAnsi" w:hAnsiTheme="majorHAnsi" w:cstheme="majorHAnsi"/>
        </w:rPr>
        <w:t xml:space="preserve">przy </w:t>
      </w:r>
      <w:r w:rsidR="00FF0AED" w:rsidRPr="00FF0AED">
        <w:rPr>
          <w:rFonts w:asciiTheme="majorHAnsi" w:hAnsiTheme="majorHAnsi" w:cstheme="majorHAnsi"/>
        </w:rPr>
        <w:t xml:space="preserve">ul. Dąbrowskiego 1 / ul. </w:t>
      </w:r>
      <w:proofErr w:type="spellStart"/>
      <w:r w:rsidR="00FF0AED" w:rsidRPr="00FF0AED">
        <w:rPr>
          <w:rFonts w:asciiTheme="majorHAnsi" w:hAnsiTheme="majorHAnsi" w:cstheme="majorHAnsi"/>
        </w:rPr>
        <w:t>Zaszpitaln</w:t>
      </w:r>
      <w:r w:rsidR="00FF0AED">
        <w:rPr>
          <w:rFonts w:asciiTheme="majorHAnsi" w:hAnsiTheme="majorHAnsi" w:cstheme="majorHAnsi"/>
        </w:rPr>
        <w:t>ej</w:t>
      </w:r>
      <w:proofErr w:type="spellEnd"/>
      <w:r w:rsidR="00FF0AED" w:rsidRPr="00FF0AED">
        <w:rPr>
          <w:rFonts w:asciiTheme="majorHAnsi" w:hAnsiTheme="majorHAnsi" w:cstheme="majorHAnsi"/>
        </w:rPr>
        <w:t xml:space="preserve"> 2-4</w:t>
      </w:r>
      <w:r w:rsidR="00E60A8F">
        <w:rPr>
          <w:rFonts w:asciiTheme="majorHAnsi" w:hAnsiTheme="majorHAnsi" w:cstheme="majorHAnsi"/>
        </w:rPr>
        <w:t xml:space="preserve"> (lub innej przychodni, która zostanie wyłoniona w danym roku akademickim)</w:t>
      </w:r>
      <w:r w:rsidRPr="00DD290C">
        <w:rPr>
          <w:rFonts w:asciiTheme="majorHAnsi" w:hAnsiTheme="majorHAnsi" w:cstheme="majorHAnsi"/>
        </w:rPr>
        <w:t xml:space="preserve">. Ta przychodnia wystawi fakturę bezpośrednio na UMK. </w:t>
      </w:r>
      <w:bookmarkStart w:id="1" w:name="_Hlk109472677"/>
      <w:bookmarkStart w:id="2" w:name="_Hlk109473568"/>
      <w:r w:rsidRPr="00DD290C">
        <w:rPr>
          <w:rFonts w:asciiTheme="majorHAnsi" w:hAnsiTheme="majorHAnsi" w:cstheme="majorHAnsi"/>
        </w:rPr>
        <w:lastRenderedPageBreak/>
        <w:t xml:space="preserve">Należy zadbać, aby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>tudent odbył badanie</w:t>
      </w:r>
      <w:r w:rsidR="00672B98" w:rsidRPr="00DD290C">
        <w:rPr>
          <w:rFonts w:asciiTheme="majorHAnsi" w:hAnsiTheme="majorHAnsi" w:cstheme="majorHAnsi"/>
        </w:rPr>
        <w:t xml:space="preserve"> (po uprzednim dostarczeniu dodatkowych dokumentów, o których mowa w punkcie 3)</w:t>
      </w:r>
      <w:r w:rsidRPr="00DD290C">
        <w:rPr>
          <w:rFonts w:asciiTheme="majorHAnsi" w:hAnsiTheme="majorHAnsi" w:cstheme="majorHAnsi"/>
        </w:rPr>
        <w:t xml:space="preserve"> i dostarczył zaświadczenie lekarskie potwierdzające wykonanie badania lekarskiego do dziekanatu w </w:t>
      </w:r>
      <w:r w:rsidR="008F1B53">
        <w:rPr>
          <w:rFonts w:asciiTheme="majorHAnsi" w:hAnsiTheme="majorHAnsi" w:cstheme="majorHAnsi"/>
        </w:rPr>
        <w:t>terminie zgodnym z harmonogramem</w:t>
      </w:r>
      <w:bookmarkEnd w:id="1"/>
      <w:r w:rsidR="00A42A25">
        <w:rPr>
          <w:rFonts w:asciiTheme="majorHAnsi" w:hAnsiTheme="majorHAnsi" w:cstheme="majorHAnsi"/>
        </w:rPr>
        <w:t xml:space="preserve"> (chyba że Student rozpoczyna staż później niż w marcu – wtedy odbycie badania lekarskiego powinno nastąpić w miesiącu poprzedzającym datę rozpoczęcia stażu)</w:t>
      </w:r>
      <w:r w:rsidRPr="00DD290C">
        <w:rPr>
          <w:rFonts w:asciiTheme="majorHAnsi" w:hAnsiTheme="majorHAnsi" w:cstheme="majorHAnsi"/>
        </w:rPr>
        <w:t>.</w:t>
      </w:r>
      <w:bookmarkEnd w:id="2"/>
    </w:p>
    <w:p w14:paraId="47D931E4" w14:textId="2270832A" w:rsidR="003F34EA" w:rsidRPr="00DD290C" w:rsidRDefault="00491351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Odebranie </w:t>
      </w:r>
      <w:r w:rsidR="009A51AD" w:rsidRPr="00DD290C">
        <w:rPr>
          <w:rFonts w:asciiTheme="majorHAnsi" w:hAnsiTheme="majorHAnsi" w:cstheme="majorHAnsi"/>
        </w:rPr>
        <w:t>drogą mailową</w:t>
      </w:r>
      <w:r w:rsidR="00153796">
        <w:rPr>
          <w:rFonts w:asciiTheme="majorHAnsi" w:hAnsiTheme="majorHAnsi" w:cstheme="majorHAnsi"/>
        </w:rPr>
        <w:t>, w terminie zgodnym z harmonogramem,</w:t>
      </w:r>
      <w:r w:rsidR="009A51AD" w:rsidRPr="00DD290C">
        <w:rPr>
          <w:rFonts w:asciiTheme="majorHAnsi" w:hAnsiTheme="majorHAnsi" w:cstheme="majorHAnsi"/>
        </w:rPr>
        <w:t xml:space="preserve"> </w:t>
      </w:r>
      <w:r w:rsidR="0080388D" w:rsidRPr="00DD290C">
        <w:rPr>
          <w:rFonts w:asciiTheme="majorHAnsi" w:hAnsiTheme="majorHAnsi" w:cstheme="majorHAnsi"/>
        </w:rPr>
        <w:t xml:space="preserve">trzech </w:t>
      </w:r>
      <w:r w:rsidR="003F34EA" w:rsidRPr="00DD290C">
        <w:rPr>
          <w:rFonts w:asciiTheme="majorHAnsi" w:hAnsiTheme="majorHAnsi" w:cstheme="majorHAnsi"/>
        </w:rPr>
        <w:t>dokument</w:t>
      </w:r>
      <w:r w:rsidR="009A51AD" w:rsidRPr="00DD290C">
        <w:rPr>
          <w:rFonts w:asciiTheme="majorHAnsi" w:hAnsiTheme="majorHAnsi" w:cstheme="majorHAnsi"/>
        </w:rPr>
        <w:t>ów</w:t>
      </w:r>
      <w:r w:rsidR="003F34EA" w:rsidRPr="00DD290C">
        <w:rPr>
          <w:rFonts w:asciiTheme="majorHAnsi" w:hAnsiTheme="majorHAnsi" w:cstheme="majorHAnsi"/>
        </w:rPr>
        <w:t xml:space="preserve"> od </w:t>
      </w:r>
      <w:r w:rsidR="00826AD1">
        <w:rPr>
          <w:rFonts w:asciiTheme="majorHAnsi" w:hAnsiTheme="majorHAnsi" w:cstheme="majorHAnsi"/>
        </w:rPr>
        <w:t>P</w:t>
      </w:r>
      <w:r w:rsidR="003F34EA" w:rsidRPr="00DD290C">
        <w:rPr>
          <w:rFonts w:asciiTheme="majorHAnsi" w:hAnsiTheme="majorHAnsi" w:cstheme="majorHAnsi"/>
        </w:rPr>
        <w:t xml:space="preserve">racodawcy: </w:t>
      </w:r>
      <w:r w:rsidRPr="00DD290C">
        <w:rPr>
          <w:rFonts w:asciiTheme="majorHAnsi" w:hAnsiTheme="majorHAnsi" w:cstheme="majorHAnsi"/>
        </w:rPr>
        <w:t>uzupełnione</w:t>
      </w:r>
      <w:r w:rsidR="00324499">
        <w:rPr>
          <w:rFonts w:asciiTheme="majorHAnsi" w:hAnsiTheme="majorHAnsi" w:cstheme="majorHAnsi"/>
        </w:rPr>
        <w:t>j</w:t>
      </w:r>
      <w:r w:rsidRPr="00DD290C">
        <w:rPr>
          <w:rFonts w:asciiTheme="majorHAnsi" w:hAnsiTheme="majorHAnsi" w:cstheme="majorHAnsi"/>
        </w:rPr>
        <w:t xml:space="preserve"> </w:t>
      </w:r>
      <w:r w:rsidR="00324499">
        <w:rPr>
          <w:rFonts w:asciiTheme="majorHAnsi" w:hAnsiTheme="majorHAnsi" w:cstheme="majorHAnsi"/>
        </w:rPr>
        <w:t xml:space="preserve">tabeli </w:t>
      </w:r>
      <w:r w:rsidR="003F34EA" w:rsidRPr="00DD290C">
        <w:rPr>
          <w:rFonts w:asciiTheme="majorHAnsi" w:hAnsiTheme="majorHAnsi" w:cstheme="majorHAnsi"/>
        </w:rPr>
        <w:t>z danymi do umowy</w:t>
      </w:r>
      <w:bookmarkStart w:id="3" w:name="_Hlk109473247"/>
      <w:r w:rsidR="001B55D5">
        <w:rPr>
          <w:rFonts w:asciiTheme="majorHAnsi" w:hAnsiTheme="majorHAnsi" w:cstheme="majorHAnsi"/>
        </w:rPr>
        <w:t xml:space="preserve"> oraz uzupełnionych </w:t>
      </w:r>
      <w:r w:rsidR="003F34EA" w:rsidRPr="00DD290C">
        <w:rPr>
          <w:rFonts w:asciiTheme="majorHAnsi" w:hAnsiTheme="majorHAnsi" w:cstheme="majorHAnsi"/>
        </w:rPr>
        <w:t>załącznik</w:t>
      </w:r>
      <w:r w:rsidR="0080388D" w:rsidRPr="00DD290C">
        <w:rPr>
          <w:rFonts w:asciiTheme="majorHAnsi" w:hAnsiTheme="majorHAnsi" w:cstheme="majorHAnsi"/>
        </w:rPr>
        <w:t>ów</w:t>
      </w:r>
      <w:r w:rsidR="003F34EA" w:rsidRPr="00DD290C">
        <w:rPr>
          <w:rFonts w:asciiTheme="majorHAnsi" w:hAnsiTheme="majorHAnsi" w:cstheme="majorHAnsi"/>
        </w:rPr>
        <w:t xml:space="preserve"> </w:t>
      </w:r>
      <w:r w:rsidR="003C05F4">
        <w:rPr>
          <w:rFonts w:asciiTheme="majorHAnsi" w:hAnsiTheme="majorHAnsi" w:cstheme="majorHAnsi"/>
        </w:rPr>
        <w:t>6</w:t>
      </w:r>
      <w:r w:rsidR="003F34EA" w:rsidRPr="00DD290C">
        <w:rPr>
          <w:rFonts w:asciiTheme="majorHAnsi" w:hAnsiTheme="majorHAnsi" w:cstheme="majorHAnsi"/>
        </w:rPr>
        <w:t xml:space="preserve">.1 i </w:t>
      </w:r>
      <w:r w:rsidR="003C05F4">
        <w:rPr>
          <w:rFonts w:asciiTheme="majorHAnsi" w:hAnsiTheme="majorHAnsi" w:cstheme="majorHAnsi"/>
        </w:rPr>
        <w:t>6</w:t>
      </w:r>
      <w:r w:rsidR="003F34EA" w:rsidRPr="00DD290C">
        <w:rPr>
          <w:rFonts w:asciiTheme="majorHAnsi" w:hAnsiTheme="majorHAnsi" w:cstheme="majorHAnsi"/>
        </w:rPr>
        <w:t xml:space="preserve">.2 do umowy: </w:t>
      </w:r>
      <w:r w:rsidR="003C05F4" w:rsidRPr="00DD290C">
        <w:rPr>
          <w:rFonts w:asciiTheme="majorHAnsi" w:hAnsiTheme="majorHAnsi" w:cstheme="majorHAnsi"/>
        </w:rPr>
        <w:t xml:space="preserve">wykazu efektów uczenia się realizowanych w trakcie stażu </w:t>
      </w:r>
      <w:r w:rsidR="003C05F4">
        <w:rPr>
          <w:rFonts w:asciiTheme="majorHAnsi" w:hAnsiTheme="majorHAnsi" w:cstheme="majorHAnsi"/>
        </w:rPr>
        <w:t xml:space="preserve">oraz </w:t>
      </w:r>
      <w:r w:rsidR="003F34EA" w:rsidRPr="00DD290C">
        <w:rPr>
          <w:rFonts w:asciiTheme="majorHAnsi" w:hAnsiTheme="majorHAnsi" w:cstheme="majorHAnsi"/>
        </w:rPr>
        <w:t>program</w:t>
      </w:r>
      <w:r w:rsidR="0080388D" w:rsidRPr="00DD290C">
        <w:rPr>
          <w:rFonts w:asciiTheme="majorHAnsi" w:hAnsiTheme="majorHAnsi" w:cstheme="majorHAnsi"/>
        </w:rPr>
        <w:t>u</w:t>
      </w:r>
      <w:r w:rsidR="003F34EA" w:rsidRPr="00DD290C">
        <w:rPr>
          <w:rFonts w:asciiTheme="majorHAnsi" w:hAnsiTheme="majorHAnsi" w:cstheme="majorHAnsi"/>
        </w:rPr>
        <w:t xml:space="preserve"> stażu </w:t>
      </w:r>
      <w:bookmarkEnd w:id="3"/>
      <w:r w:rsidR="003F34EA" w:rsidRPr="00DD290C">
        <w:rPr>
          <w:rFonts w:asciiTheme="majorHAnsi" w:hAnsiTheme="majorHAnsi" w:cstheme="majorHAnsi"/>
        </w:rPr>
        <w:t xml:space="preserve">(uzgodnionych wcześniej ze </w:t>
      </w:r>
      <w:r w:rsidR="0077553D">
        <w:rPr>
          <w:rFonts w:asciiTheme="majorHAnsi" w:hAnsiTheme="majorHAnsi" w:cstheme="majorHAnsi"/>
        </w:rPr>
        <w:t>S</w:t>
      </w:r>
      <w:r w:rsidR="003F34EA" w:rsidRPr="00DD290C">
        <w:rPr>
          <w:rFonts w:asciiTheme="majorHAnsi" w:hAnsiTheme="majorHAnsi" w:cstheme="majorHAnsi"/>
        </w:rPr>
        <w:t xml:space="preserve">tudentem i </w:t>
      </w:r>
      <w:bookmarkStart w:id="4" w:name="_Hlk109472836"/>
      <w:r w:rsidR="003F34EA" w:rsidRPr="00DD290C">
        <w:rPr>
          <w:rFonts w:asciiTheme="majorHAnsi" w:hAnsiTheme="majorHAnsi" w:cstheme="majorHAnsi"/>
        </w:rPr>
        <w:t>właściwym prodziekanem wydziału, na którym kształci się stażysta</w:t>
      </w:r>
      <w:bookmarkEnd w:id="4"/>
      <w:r w:rsidR="003F34EA" w:rsidRPr="00DD290C">
        <w:rPr>
          <w:rFonts w:asciiTheme="majorHAnsi" w:hAnsiTheme="majorHAnsi" w:cstheme="majorHAnsi"/>
        </w:rPr>
        <w:t>).</w:t>
      </w:r>
      <w:r w:rsidR="00003010" w:rsidRPr="00DD290C">
        <w:rPr>
          <w:rFonts w:asciiTheme="majorHAnsi" w:hAnsiTheme="majorHAnsi" w:cstheme="majorHAnsi"/>
        </w:rPr>
        <w:t xml:space="preserve"> Formularz </w:t>
      </w:r>
      <w:r w:rsidR="0051501D">
        <w:rPr>
          <w:rFonts w:asciiTheme="majorHAnsi" w:hAnsiTheme="majorHAnsi" w:cstheme="majorHAnsi"/>
        </w:rPr>
        <w:t xml:space="preserve">z danymi do umowy </w:t>
      </w:r>
      <w:r w:rsidR="00003010" w:rsidRPr="00DD290C">
        <w:rPr>
          <w:rFonts w:asciiTheme="majorHAnsi" w:hAnsiTheme="majorHAnsi" w:cstheme="majorHAnsi"/>
        </w:rPr>
        <w:t>zawiera następujące pozycje do wypełnienia: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44E64" w:rsidRPr="00DD290C" w14:paraId="52DDE2CC" w14:textId="77777777" w:rsidTr="00147E43">
        <w:tc>
          <w:tcPr>
            <w:tcW w:w="5949" w:type="dxa"/>
          </w:tcPr>
          <w:p w14:paraId="58CF28F3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C9641D">
              <w:rPr>
                <w:rFonts w:asciiTheme="majorHAnsi" w:hAnsiTheme="majorHAnsi" w:cstheme="majorHAnsi"/>
                <w:sz w:val="22"/>
                <w:szCs w:val="22"/>
              </w:rPr>
              <w:t>Nazwa firmy przyjmującej na staż, adres, KRS, NIP, REGON, osoba reprezentująca firmę:</w:t>
            </w:r>
          </w:p>
        </w:tc>
        <w:tc>
          <w:tcPr>
            <w:tcW w:w="3113" w:type="dxa"/>
          </w:tcPr>
          <w:p w14:paraId="1E62E452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6ECCC160" w14:textId="77777777" w:rsidTr="00147E43">
        <w:tc>
          <w:tcPr>
            <w:tcW w:w="5949" w:type="dxa"/>
          </w:tcPr>
          <w:p w14:paraId="2552911D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Stanowisko, na którym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tudent będzie na stażu:</w:t>
            </w:r>
          </w:p>
        </w:tc>
        <w:tc>
          <w:tcPr>
            <w:tcW w:w="3113" w:type="dxa"/>
          </w:tcPr>
          <w:p w14:paraId="6B95D9AD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435F0FAE" w14:textId="77777777" w:rsidTr="00147E43">
        <w:tc>
          <w:tcPr>
            <w:tcW w:w="5949" w:type="dxa"/>
          </w:tcPr>
          <w:p w14:paraId="40235FB5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Okres (od – do)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którym będzie realizowany staż (czas trwania stażu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jest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wielokrotnością miesi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ąca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; staż powinien rozpoczynać się w dniu roboczym):</w:t>
            </w:r>
          </w:p>
        </w:tc>
        <w:tc>
          <w:tcPr>
            <w:tcW w:w="3113" w:type="dxa"/>
          </w:tcPr>
          <w:p w14:paraId="281B88E2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4BF0274E" w14:textId="77777777" w:rsidTr="00147E43">
        <w:tc>
          <w:tcPr>
            <w:tcW w:w="5949" w:type="dxa"/>
          </w:tcPr>
          <w:p w14:paraId="30E96E4A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Wymiar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1,0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 (168 godzin miesięcznie),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 0,75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etatu (126 godzin miesięcznie),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0,5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(84 godziny miesięcznie)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0638CBD4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59AF1543" w14:textId="77777777" w:rsidTr="00147E43">
        <w:tc>
          <w:tcPr>
            <w:tcW w:w="5949" w:type="dxa"/>
          </w:tcPr>
          <w:p w14:paraId="5720CA61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Łączna liczba godzin pracy stażysty:</w:t>
            </w:r>
          </w:p>
        </w:tc>
        <w:tc>
          <w:tcPr>
            <w:tcW w:w="3113" w:type="dxa"/>
          </w:tcPr>
          <w:p w14:paraId="2000CC6C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2652B230" w14:textId="77777777" w:rsidTr="00147E43">
        <w:tc>
          <w:tcPr>
            <w:tcW w:w="5949" w:type="dxa"/>
          </w:tcPr>
          <w:p w14:paraId="2CCF96DD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Miejsce odbywania stażu:</w:t>
            </w:r>
          </w:p>
        </w:tc>
        <w:tc>
          <w:tcPr>
            <w:tcW w:w="3113" w:type="dxa"/>
          </w:tcPr>
          <w:p w14:paraId="32DB68DD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30D1B683" w14:textId="77777777" w:rsidTr="00147E43">
        <w:tc>
          <w:tcPr>
            <w:tcW w:w="5949" w:type="dxa"/>
          </w:tcPr>
          <w:p w14:paraId="4D8AB55A" w14:textId="77777777" w:rsidR="00544E64" w:rsidRPr="00DD290C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Wysokość stypendium stażowego brutto (1 etat: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00 PLN, 0,75 etatu: 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525 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PLN, 0,5 etatu: 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350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 xml:space="preserve"> PLN)*:</w:t>
            </w:r>
          </w:p>
        </w:tc>
        <w:tc>
          <w:tcPr>
            <w:tcW w:w="3113" w:type="dxa"/>
          </w:tcPr>
          <w:p w14:paraId="5D5C1656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098E2EA5" w14:textId="77777777" w:rsidTr="00147E43">
        <w:tc>
          <w:tcPr>
            <w:tcW w:w="5949" w:type="dxa"/>
          </w:tcPr>
          <w:p w14:paraId="78538E30" w14:textId="77777777" w:rsidR="00544E64" w:rsidRPr="00247E77" w:rsidRDefault="00544E64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247E77">
              <w:rPr>
                <w:rFonts w:asciiTheme="majorHAnsi" w:hAnsiTheme="majorHAnsi" w:cstheme="majorHAnsi"/>
                <w:sz w:val="22"/>
                <w:szCs w:val="22"/>
              </w:rPr>
              <w:t xml:space="preserve">Dane (imię i nazwisko, nr tel., adres email) </w:t>
            </w:r>
            <w:bookmarkStart w:id="5" w:name="_Hlk11422551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osoby (Pracownika Biura Karier) wyznaczonej z ramienia uniwersytetu do kontaktu z Pracodawcą i stażystą (wypełnia Sekretariat IDUB)</w:t>
            </w:r>
            <w:bookmarkEnd w:id="5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3882B608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44E64" w:rsidRPr="00DD290C" w14:paraId="724693DF" w14:textId="77777777" w:rsidTr="00147E43">
        <w:tc>
          <w:tcPr>
            <w:tcW w:w="5949" w:type="dxa"/>
          </w:tcPr>
          <w:p w14:paraId="2EA02C56" w14:textId="77777777" w:rsidR="00544E64" w:rsidRPr="00DD290C" w:rsidRDefault="00544E64" w:rsidP="00147E43">
            <w:pPr>
              <w:pStyle w:val="Akapitzlist"/>
              <w:numPr>
                <w:ilvl w:val="0"/>
                <w:numId w:val="6"/>
              </w:numPr>
              <w:ind w:left="311" w:hanging="284"/>
            </w:pPr>
            <w:r w:rsidRPr="00DD290C">
              <w:rPr>
                <w:rFonts w:asciiTheme="majorHAnsi" w:hAnsiTheme="majorHAnsi" w:cstheme="majorHAnsi"/>
              </w:rPr>
              <w:t xml:space="preserve">Dane opiekuna stażu – osoby wyznaczonej z ramienia </w:t>
            </w:r>
            <w:r>
              <w:rPr>
                <w:rFonts w:asciiTheme="majorHAnsi" w:hAnsiTheme="majorHAnsi" w:cstheme="majorHAnsi"/>
              </w:rPr>
              <w:t>P</w:t>
            </w:r>
            <w:r w:rsidRPr="00DD290C">
              <w:rPr>
                <w:rFonts w:asciiTheme="majorHAnsi" w:hAnsiTheme="majorHAnsi" w:cstheme="majorHAnsi"/>
              </w:rPr>
              <w:t>racodawcy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00C3">
              <w:rPr>
                <w:rFonts w:asciiTheme="majorHAnsi" w:hAnsiTheme="majorHAnsi" w:cstheme="majorHAnsi"/>
              </w:rPr>
              <w:t>(imię i nazwisko, stanowisko, nr tel., adres email)</w:t>
            </w:r>
            <w:r w:rsidRPr="00DD29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113" w:type="dxa"/>
          </w:tcPr>
          <w:p w14:paraId="51D1A227" w14:textId="77777777" w:rsidR="00544E64" w:rsidRPr="00DD290C" w:rsidRDefault="00544E64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E0949A1" w14:textId="18A3CCD2" w:rsidR="0051501D" w:rsidRDefault="00544E64" w:rsidP="00521E0A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Wskazana w formularzu kwota stypendium stażowego brutto zostanie powiększona o </w:t>
      </w:r>
      <w:r w:rsidRPr="007A57D8">
        <w:rPr>
          <w:rFonts w:asciiTheme="majorHAnsi" w:hAnsiTheme="majorHAnsi" w:cstheme="majorHAnsi"/>
        </w:rPr>
        <w:t>narzuty na ZUS</w:t>
      </w:r>
      <w:r>
        <w:rPr>
          <w:rFonts w:asciiTheme="majorHAnsi" w:hAnsiTheme="majorHAnsi" w:cstheme="majorHAnsi"/>
        </w:rPr>
        <w:t>.</w:t>
      </w:r>
      <w:r w:rsidRPr="00FF2F8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Zgodnie z Regulaminem Konkursu CO-OP</w:t>
      </w:r>
      <w:r>
        <w:rPr>
          <w:rFonts w:asciiTheme="majorHAnsi" w:hAnsiTheme="majorHAnsi" w:cstheme="majorHAnsi"/>
        </w:rPr>
        <w:t xml:space="preserve"> k</w:t>
      </w:r>
      <w:r w:rsidRPr="00DD290C">
        <w:rPr>
          <w:rFonts w:asciiTheme="majorHAnsi" w:hAnsiTheme="majorHAnsi" w:cstheme="majorHAnsi"/>
        </w:rPr>
        <w:t xml:space="preserve">oszty stypendium stażowego za drugi i kolejne miesiące stażu ponosi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racodawca, ale wypłaca je Stażyście Uniwersytet, który po dokonaniu płatności wystawia notę obciążającą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racodawcę, na podstawie której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racodawca dokonuje refundacji kosztów stypendium.</w:t>
      </w:r>
    </w:p>
    <w:p w14:paraId="255A92BC" w14:textId="77777777" w:rsidR="007A57D8" w:rsidRPr="0051501D" w:rsidRDefault="007A57D8" w:rsidP="0051501D">
      <w:pPr>
        <w:spacing w:after="0"/>
        <w:jc w:val="both"/>
        <w:rPr>
          <w:rFonts w:asciiTheme="majorHAnsi" w:hAnsiTheme="majorHAnsi" w:cstheme="majorHAnsi"/>
        </w:rPr>
      </w:pPr>
    </w:p>
    <w:p w14:paraId="1EBC09B2" w14:textId="4D3089C5" w:rsidR="00835BBA" w:rsidRPr="00DD290C" w:rsidRDefault="00835BBA" w:rsidP="0051501D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Jeśli w załączniku </w:t>
      </w:r>
      <w:r w:rsidR="003C05F4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>.1</w:t>
      </w:r>
      <w:r w:rsidR="009E6435" w:rsidRPr="00DD290C">
        <w:rPr>
          <w:rFonts w:asciiTheme="majorHAnsi" w:hAnsiTheme="majorHAnsi" w:cstheme="majorHAnsi"/>
        </w:rPr>
        <w:t xml:space="preserve"> do umowy, </w:t>
      </w:r>
      <w:r w:rsidRPr="00DD290C">
        <w:rPr>
          <w:rFonts w:asciiTheme="majorHAnsi" w:hAnsiTheme="majorHAnsi" w:cstheme="majorHAnsi"/>
        </w:rPr>
        <w:t xml:space="preserve">przygotowywanym przez </w:t>
      </w:r>
      <w:r w:rsidR="00826AD1"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 w </w:t>
      </w:r>
      <w:r w:rsidR="00672B98" w:rsidRPr="00DD290C">
        <w:rPr>
          <w:rFonts w:asciiTheme="majorHAnsi" w:hAnsiTheme="majorHAnsi" w:cstheme="majorHAnsi"/>
        </w:rPr>
        <w:t xml:space="preserve">porozumieniu z właściwym prodziekanem wydziału, na którym kształci się stażysta, </w:t>
      </w:r>
      <w:r w:rsidRPr="00DD290C">
        <w:rPr>
          <w:rFonts w:asciiTheme="majorHAnsi" w:hAnsiTheme="majorHAnsi" w:cstheme="majorHAnsi"/>
        </w:rPr>
        <w:t xml:space="preserve">trudno jest wskazać efekty przedmiotowe (z wykładów i ćwiczeń), można wskazać efekty </w:t>
      </w:r>
      <w:proofErr w:type="spellStart"/>
      <w:r w:rsidRPr="00DD290C">
        <w:rPr>
          <w:rFonts w:asciiTheme="majorHAnsi" w:hAnsiTheme="majorHAnsi" w:cstheme="majorHAnsi"/>
        </w:rPr>
        <w:t>praktykowe</w:t>
      </w:r>
      <w:proofErr w:type="spellEnd"/>
      <w:r w:rsidRPr="00DD290C">
        <w:rPr>
          <w:rFonts w:asciiTheme="majorHAnsi" w:hAnsiTheme="majorHAnsi" w:cstheme="majorHAnsi"/>
        </w:rPr>
        <w:t>. Jeżeli jednak zostaną wskazane efekty przedmiotowe (a może tak być na kierunkach, na których nie ma praktyk), należy pamiętać o tym, że ich pełna realizacja podczas stażu zobowiązuje nas równocześnie do zaliczenia przedmiotu (oczywiście ostatecznie zalicza osoba prowadząca przedmiot).</w:t>
      </w:r>
    </w:p>
    <w:p w14:paraId="2ECCAB83" w14:textId="518DF805" w:rsidR="00835BBA" w:rsidRPr="00DD290C" w:rsidRDefault="00835BBA" w:rsidP="00835BBA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Można też podać </w:t>
      </w:r>
      <w:r w:rsidRPr="00DD290C">
        <w:rPr>
          <w:rFonts w:asciiTheme="majorHAnsi" w:hAnsiTheme="majorHAnsi" w:cstheme="majorHAnsi"/>
          <w:u w:val="single"/>
        </w:rPr>
        <w:t>wybrane</w:t>
      </w:r>
      <w:r w:rsidRPr="00DD290C">
        <w:rPr>
          <w:rFonts w:asciiTheme="majorHAnsi" w:hAnsiTheme="majorHAnsi" w:cstheme="majorHAnsi"/>
        </w:rPr>
        <w:t xml:space="preserve"> efekty przedmiotowe, a po ich realizacji na stażu zredukować materiał do zaliczenia przedmiotu, nie zwalniając tym samym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 z konieczności jego częściowego zaliczenia na UMK. Podobnie byłoby w sytuacji, gdybyśmy podali </w:t>
      </w:r>
      <w:r w:rsidRPr="00DD290C">
        <w:rPr>
          <w:rFonts w:asciiTheme="majorHAnsi" w:hAnsiTheme="majorHAnsi" w:cstheme="majorHAnsi"/>
          <w:u w:val="single"/>
        </w:rPr>
        <w:t>wszystkie</w:t>
      </w:r>
      <w:r w:rsidRPr="00DD290C">
        <w:rPr>
          <w:rFonts w:asciiTheme="majorHAnsi" w:hAnsiTheme="majorHAnsi" w:cstheme="majorHAnsi"/>
        </w:rPr>
        <w:t xml:space="preserve"> efekty przedmiotowe, które podczas stażu nie zostałyby zrealizowane w całości tylko np. w 50%. Wtedy niezbędne byłoby dodatkowe zaliczenie przez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>tudenta części materiału. O tym ponownie musiałaby zdecydować osoba prowadząca przedmiot.</w:t>
      </w:r>
    </w:p>
    <w:p w14:paraId="7CDC7CC1" w14:textId="57514491" w:rsidR="000628FA" w:rsidRPr="00DD290C" w:rsidRDefault="00835BBA" w:rsidP="00835BB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lastRenderedPageBreak/>
        <w:t>P</w:t>
      </w:r>
      <w:r w:rsidR="00A8279B" w:rsidRPr="00DD290C">
        <w:rPr>
          <w:rFonts w:asciiTheme="majorHAnsi" w:hAnsiTheme="majorHAnsi" w:cstheme="majorHAnsi"/>
        </w:rPr>
        <w:t>rzygotowa</w:t>
      </w:r>
      <w:r w:rsidRPr="00DD290C">
        <w:rPr>
          <w:rFonts w:asciiTheme="majorHAnsi" w:hAnsiTheme="majorHAnsi" w:cstheme="majorHAnsi"/>
        </w:rPr>
        <w:t>nie</w:t>
      </w:r>
      <w:r w:rsidR="00A8279B" w:rsidRPr="00DD290C">
        <w:rPr>
          <w:rFonts w:asciiTheme="majorHAnsi" w:hAnsiTheme="majorHAnsi" w:cstheme="majorHAnsi"/>
        </w:rPr>
        <w:t xml:space="preserve"> </w:t>
      </w:r>
      <w:bookmarkStart w:id="6" w:name="_Hlk109478896"/>
      <w:r w:rsidR="00A8279B" w:rsidRPr="00DD290C">
        <w:rPr>
          <w:rFonts w:asciiTheme="majorHAnsi" w:hAnsiTheme="majorHAnsi" w:cstheme="majorHAnsi"/>
        </w:rPr>
        <w:t>umow</w:t>
      </w:r>
      <w:r w:rsidRPr="00DD290C">
        <w:rPr>
          <w:rFonts w:asciiTheme="majorHAnsi" w:hAnsiTheme="majorHAnsi" w:cstheme="majorHAnsi"/>
        </w:rPr>
        <w:t>y</w:t>
      </w:r>
      <w:r w:rsidR="00A8279B" w:rsidRPr="00DD290C">
        <w:rPr>
          <w:rFonts w:asciiTheme="majorHAnsi" w:hAnsiTheme="majorHAnsi" w:cstheme="majorHAnsi"/>
        </w:rPr>
        <w:t xml:space="preserve"> (załącznik </w:t>
      </w:r>
      <w:r w:rsidR="003C05F4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 do zarządzenia</w:t>
      </w:r>
      <w:r w:rsidR="00A8279B" w:rsidRPr="00DD290C">
        <w:rPr>
          <w:rFonts w:asciiTheme="majorHAnsi" w:hAnsiTheme="majorHAnsi" w:cstheme="majorHAnsi"/>
        </w:rPr>
        <w:t xml:space="preserve">) wraz </w:t>
      </w:r>
      <w:r w:rsidR="00FE1B73" w:rsidRPr="00DD290C">
        <w:rPr>
          <w:rFonts w:asciiTheme="majorHAnsi" w:hAnsiTheme="majorHAnsi" w:cstheme="majorHAnsi"/>
        </w:rPr>
        <w:t xml:space="preserve">z </w:t>
      </w:r>
      <w:r w:rsidR="00A8279B" w:rsidRPr="00DD290C">
        <w:rPr>
          <w:rFonts w:asciiTheme="majorHAnsi" w:hAnsiTheme="majorHAnsi" w:cstheme="majorHAnsi"/>
        </w:rPr>
        <w:t xml:space="preserve">załącznikami </w:t>
      </w:r>
      <w:r w:rsidR="003C05F4">
        <w:rPr>
          <w:rFonts w:asciiTheme="majorHAnsi" w:hAnsiTheme="majorHAnsi" w:cstheme="majorHAnsi"/>
        </w:rPr>
        <w:t>6</w:t>
      </w:r>
      <w:r w:rsidR="00A8279B" w:rsidRPr="00DD290C">
        <w:rPr>
          <w:rFonts w:asciiTheme="majorHAnsi" w:hAnsiTheme="majorHAnsi" w:cstheme="majorHAnsi"/>
        </w:rPr>
        <w:t>.1-</w:t>
      </w:r>
      <w:r w:rsidR="003C05F4">
        <w:rPr>
          <w:rFonts w:asciiTheme="majorHAnsi" w:hAnsiTheme="majorHAnsi" w:cstheme="majorHAnsi"/>
        </w:rPr>
        <w:t>6</w:t>
      </w:r>
      <w:r w:rsidR="00A8279B" w:rsidRPr="00DD290C">
        <w:rPr>
          <w:rFonts w:asciiTheme="majorHAnsi" w:hAnsiTheme="majorHAnsi" w:cstheme="majorHAnsi"/>
        </w:rPr>
        <w:t>.</w:t>
      </w:r>
      <w:r w:rsidR="00521720" w:rsidRPr="00DD290C">
        <w:rPr>
          <w:rFonts w:asciiTheme="majorHAnsi" w:hAnsiTheme="majorHAnsi" w:cstheme="majorHAnsi"/>
        </w:rPr>
        <w:t>2</w:t>
      </w:r>
      <w:r w:rsidR="009E6435" w:rsidRPr="00DD290C">
        <w:rPr>
          <w:rFonts w:asciiTheme="majorHAnsi" w:hAnsiTheme="majorHAnsi" w:cstheme="majorHAnsi"/>
        </w:rPr>
        <w:t xml:space="preserve"> do umowy</w:t>
      </w:r>
      <w:r w:rsidR="00A8279B" w:rsidRPr="00DD290C">
        <w:rPr>
          <w:rFonts w:asciiTheme="majorHAnsi" w:hAnsiTheme="majorHAnsi" w:cstheme="majorHAnsi"/>
        </w:rPr>
        <w:t xml:space="preserve"> </w:t>
      </w:r>
      <w:bookmarkEnd w:id="6"/>
      <w:r w:rsidR="002F117A" w:rsidRPr="00DD290C">
        <w:rPr>
          <w:rFonts w:asciiTheme="majorHAnsi" w:hAnsiTheme="majorHAnsi" w:cstheme="majorHAnsi"/>
        </w:rPr>
        <w:t xml:space="preserve">(dostępne </w:t>
      </w:r>
      <w:r w:rsidRPr="00DD290C">
        <w:rPr>
          <w:rFonts w:asciiTheme="majorHAnsi" w:hAnsiTheme="majorHAnsi" w:cstheme="majorHAnsi"/>
        </w:rPr>
        <w:t xml:space="preserve">w wersji edytowalnej </w:t>
      </w:r>
      <w:r w:rsidR="002F117A" w:rsidRPr="00DD290C">
        <w:rPr>
          <w:rFonts w:asciiTheme="majorHAnsi" w:hAnsiTheme="majorHAnsi" w:cstheme="majorHAnsi"/>
        </w:rPr>
        <w:t xml:space="preserve">pod łączem: https://www.umk.pl/idub/program-co-op/pracodawcy/) </w:t>
      </w:r>
      <w:r w:rsidR="00A8279B" w:rsidRPr="00DD290C">
        <w:rPr>
          <w:rFonts w:asciiTheme="majorHAnsi" w:hAnsiTheme="majorHAnsi" w:cstheme="majorHAnsi"/>
        </w:rPr>
        <w:t>w celu uruchomienia stażu zakwalifikowanej osoby</w:t>
      </w:r>
      <w:r w:rsidRPr="00DD290C">
        <w:rPr>
          <w:rFonts w:asciiTheme="majorHAnsi" w:hAnsiTheme="majorHAnsi" w:cstheme="majorHAnsi"/>
        </w:rPr>
        <w:t xml:space="preserve"> oraz mailowe przesłanie umowy </w:t>
      </w:r>
      <w:r w:rsidR="00521720" w:rsidRPr="00DD290C">
        <w:rPr>
          <w:rFonts w:asciiTheme="majorHAnsi" w:hAnsiTheme="majorHAnsi" w:cstheme="majorHAnsi"/>
        </w:rPr>
        <w:t xml:space="preserve">wraz </w:t>
      </w:r>
      <w:r w:rsidR="003863CB">
        <w:rPr>
          <w:rFonts w:asciiTheme="majorHAnsi" w:hAnsiTheme="majorHAnsi" w:cstheme="majorHAnsi"/>
        </w:rPr>
        <w:t xml:space="preserve">z </w:t>
      </w:r>
      <w:r w:rsidR="00521720" w:rsidRPr="00DD290C">
        <w:rPr>
          <w:rFonts w:asciiTheme="majorHAnsi" w:hAnsiTheme="majorHAnsi" w:cstheme="majorHAnsi"/>
        </w:rPr>
        <w:t xml:space="preserve">załącznikami </w:t>
      </w:r>
      <w:r w:rsidRPr="00DD290C">
        <w:rPr>
          <w:rFonts w:asciiTheme="majorHAnsi" w:hAnsiTheme="majorHAnsi" w:cstheme="majorHAnsi"/>
        </w:rPr>
        <w:t>do akceptacji Koordynatorowi Programu CO-OP</w:t>
      </w:r>
      <w:r w:rsidR="00A8279B" w:rsidRPr="00DD290C">
        <w:rPr>
          <w:rFonts w:asciiTheme="majorHAnsi" w:hAnsiTheme="majorHAnsi" w:cstheme="majorHAnsi"/>
        </w:rPr>
        <w:t xml:space="preserve">. </w:t>
      </w:r>
      <w:r w:rsidR="00211A47">
        <w:rPr>
          <w:rFonts w:asciiTheme="majorHAnsi" w:hAnsiTheme="majorHAnsi" w:cstheme="majorHAnsi"/>
        </w:rPr>
        <w:t>Istnieje możliwość wprowadzenia do umow</w:t>
      </w:r>
      <w:r w:rsidR="00D83E4B">
        <w:rPr>
          <w:rFonts w:asciiTheme="majorHAnsi" w:hAnsiTheme="majorHAnsi" w:cstheme="majorHAnsi"/>
        </w:rPr>
        <w:t>y</w:t>
      </w:r>
      <w:r w:rsidR="00211A47">
        <w:rPr>
          <w:rFonts w:asciiTheme="majorHAnsi" w:hAnsiTheme="majorHAnsi" w:cstheme="majorHAnsi"/>
        </w:rPr>
        <w:t xml:space="preserve"> zapisów, które umożliwią Pracodawcy zróżnicowanie wymiaru etatu i wysokości stypendium w okresie od drugiego do ostatniego miesiąca stażu, z zastrzeżeniem, że  wymiar etatu i wysokość stypendium w pierwszym miesiącu stażu musi </w:t>
      </w:r>
      <w:r w:rsidR="00664A94">
        <w:rPr>
          <w:rFonts w:asciiTheme="majorHAnsi" w:hAnsiTheme="majorHAnsi" w:cstheme="majorHAnsi"/>
        </w:rPr>
        <w:t xml:space="preserve">być </w:t>
      </w:r>
      <w:r w:rsidR="00211A47">
        <w:rPr>
          <w:rFonts w:asciiTheme="majorHAnsi" w:hAnsiTheme="majorHAnsi" w:cstheme="majorHAnsi"/>
        </w:rPr>
        <w:t>zgodna z decyzją komisji rekrutacyjnej</w:t>
      </w:r>
      <w:r w:rsidR="00664A94">
        <w:rPr>
          <w:rFonts w:asciiTheme="majorHAnsi" w:hAnsiTheme="majorHAnsi" w:cstheme="majorHAnsi"/>
        </w:rPr>
        <w:t xml:space="preserve"> </w:t>
      </w:r>
      <w:r w:rsidR="00664A94" w:rsidRPr="00DD290C">
        <w:rPr>
          <w:rFonts w:asciiTheme="majorHAnsi" w:hAnsiTheme="majorHAnsi" w:cstheme="majorHAnsi"/>
        </w:rPr>
        <w:t xml:space="preserve">w sprawie kwalifikacji </w:t>
      </w:r>
      <w:r w:rsidR="00664A94">
        <w:rPr>
          <w:rFonts w:asciiTheme="majorHAnsi" w:hAnsiTheme="majorHAnsi" w:cstheme="majorHAnsi"/>
        </w:rPr>
        <w:t>S</w:t>
      </w:r>
      <w:r w:rsidR="00664A94" w:rsidRPr="00DD290C">
        <w:rPr>
          <w:rFonts w:asciiTheme="majorHAnsi" w:hAnsiTheme="majorHAnsi" w:cstheme="majorHAnsi"/>
        </w:rPr>
        <w:t>tudenta</w:t>
      </w:r>
      <w:r w:rsidR="00566354" w:rsidRPr="00566354">
        <w:rPr>
          <w:rFonts w:asciiTheme="majorHAnsi" w:hAnsiTheme="majorHAnsi" w:cstheme="majorHAnsi"/>
        </w:rPr>
        <w:t xml:space="preserve"> </w:t>
      </w:r>
      <w:r w:rsidR="00566354" w:rsidRPr="00DD290C">
        <w:rPr>
          <w:rFonts w:asciiTheme="majorHAnsi" w:hAnsiTheme="majorHAnsi" w:cstheme="majorHAnsi"/>
        </w:rPr>
        <w:t>na staż</w:t>
      </w:r>
      <w:r w:rsidR="00664A94">
        <w:rPr>
          <w:rFonts w:asciiTheme="majorHAnsi" w:hAnsiTheme="majorHAnsi" w:cstheme="majorHAnsi"/>
        </w:rPr>
        <w:t>.</w:t>
      </w:r>
      <w:r w:rsidR="00211A47">
        <w:rPr>
          <w:rFonts w:asciiTheme="majorHAnsi" w:hAnsiTheme="majorHAnsi" w:cstheme="majorHAnsi"/>
        </w:rPr>
        <w:t xml:space="preserve"> U</w:t>
      </w:r>
      <w:r w:rsidR="00AC10F8" w:rsidRPr="00DD290C">
        <w:rPr>
          <w:rFonts w:asciiTheme="majorHAnsi" w:hAnsiTheme="majorHAnsi" w:cstheme="majorHAnsi"/>
        </w:rPr>
        <w:t>mowy nie zgłaszamy do CRU (Centralnego Rejestru Umów), numerujemy ją w sposób następujący: symbol wydziału/liczba porządkowa umowy w programie CO-OP/rok.</w:t>
      </w:r>
      <w:r w:rsidR="00521720" w:rsidRPr="00DD290C">
        <w:rPr>
          <w:rFonts w:asciiTheme="majorHAnsi" w:hAnsiTheme="majorHAnsi" w:cstheme="majorHAnsi"/>
        </w:rPr>
        <w:t xml:space="preserve"> Należy zadbać, aby umowa była gotowa w </w:t>
      </w:r>
      <w:r w:rsidR="008F1B53">
        <w:rPr>
          <w:rFonts w:asciiTheme="majorHAnsi" w:hAnsiTheme="majorHAnsi" w:cstheme="majorHAnsi"/>
        </w:rPr>
        <w:t>terminie zgodnym z harmonogramem</w:t>
      </w:r>
      <w:r w:rsidR="00521720" w:rsidRPr="00DD290C">
        <w:rPr>
          <w:rFonts w:asciiTheme="majorHAnsi" w:hAnsiTheme="majorHAnsi" w:cstheme="majorHAnsi"/>
        </w:rPr>
        <w:t>.</w:t>
      </w:r>
    </w:p>
    <w:p w14:paraId="31AAF2D9" w14:textId="185BACA2" w:rsidR="002844A4" w:rsidRPr="00DD290C" w:rsidRDefault="002844A4" w:rsidP="00C22524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Przekazanie pocztą wewnętrzną w trzech egzemplarzach przygotowanych dokumentów (umowy, załączników </w:t>
      </w:r>
      <w:r w:rsidR="003C05F4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.1 i </w:t>
      </w:r>
      <w:r w:rsidR="003C05F4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>.2 do umowy: programu stażu oraz wykazu efektów uczenia się realizowanych w trakcie stażu) Koordynatorowi Programu CO-OP do podpisu</w:t>
      </w:r>
      <w:r w:rsidR="00213E4A" w:rsidRPr="00DD290C">
        <w:rPr>
          <w:rFonts w:asciiTheme="majorHAnsi" w:hAnsiTheme="majorHAnsi" w:cstheme="majorHAnsi"/>
        </w:rPr>
        <w:t>, który odeśle pocztą wewnętrzną podpisane dokumenty</w:t>
      </w:r>
      <w:r w:rsidRPr="00DD290C">
        <w:rPr>
          <w:rFonts w:asciiTheme="majorHAnsi" w:hAnsiTheme="majorHAnsi" w:cstheme="majorHAnsi"/>
        </w:rPr>
        <w:t>.</w:t>
      </w:r>
      <w:r w:rsidR="00C22524">
        <w:rPr>
          <w:rFonts w:asciiTheme="majorHAnsi" w:hAnsiTheme="majorHAnsi" w:cstheme="majorHAnsi"/>
        </w:rPr>
        <w:t xml:space="preserve"> Po ich odbiorze ich opieczętowanie pieczęcią uniwersytetu.</w:t>
      </w:r>
    </w:p>
    <w:p w14:paraId="063336B1" w14:textId="7024B386" w:rsidR="00227167" w:rsidRPr="00DD290C" w:rsidRDefault="00227167" w:rsidP="0088120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Przekaza</w:t>
      </w:r>
      <w:r w:rsidR="002844A4" w:rsidRPr="00DD290C">
        <w:rPr>
          <w:rFonts w:asciiTheme="majorHAnsi" w:hAnsiTheme="majorHAnsi" w:cstheme="majorHAnsi"/>
        </w:rPr>
        <w:t>nie</w:t>
      </w:r>
      <w:r w:rsidRPr="00DD290C">
        <w:rPr>
          <w:rFonts w:asciiTheme="majorHAnsi" w:hAnsiTheme="majorHAnsi" w:cstheme="majorHAnsi"/>
        </w:rPr>
        <w:t xml:space="preserve"> </w:t>
      </w:r>
      <w:r w:rsidR="00A95EC4" w:rsidRPr="00DD290C">
        <w:rPr>
          <w:rFonts w:asciiTheme="majorHAnsi" w:hAnsiTheme="majorHAnsi" w:cstheme="majorHAnsi"/>
        </w:rPr>
        <w:t>trz</w:t>
      </w:r>
      <w:r w:rsidR="002844A4" w:rsidRPr="00DD290C">
        <w:rPr>
          <w:rFonts w:asciiTheme="majorHAnsi" w:hAnsiTheme="majorHAnsi" w:cstheme="majorHAnsi"/>
        </w:rPr>
        <w:t>ech</w:t>
      </w:r>
      <w:r w:rsidR="00A95EC4" w:rsidRPr="00DD290C">
        <w:rPr>
          <w:rFonts w:asciiTheme="majorHAnsi" w:hAnsiTheme="majorHAnsi" w:cstheme="majorHAnsi"/>
        </w:rPr>
        <w:t xml:space="preserve"> komplet</w:t>
      </w:r>
      <w:r w:rsidR="002844A4" w:rsidRPr="00DD290C">
        <w:rPr>
          <w:rFonts w:asciiTheme="majorHAnsi" w:hAnsiTheme="majorHAnsi" w:cstheme="majorHAnsi"/>
        </w:rPr>
        <w:t>ów</w:t>
      </w:r>
      <w:r w:rsidR="00A95EC4" w:rsidRPr="00DD290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dokument</w:t>
      </w:r>
      <w:r w:rsidR="00A95EC4" w:rsidRPr="00DD290C">
        <w:rPr>
          <w:rFonts w:asciiTheme="majorHAnsi" w:hAnsiTheme="majorHAnsi" w:cstheme="majorHAnsi"/>
        </w:rPr>
        <w:t>ów</w:t>
      </w:r>
      <w:r w:rsidRPr="00DD290C">
        <w:rPr>
          <w:rFonts w:asciiTheme="majorHAnsi" w:hAnsiTheme="majorHAnsi" w:cstheme="majorHAnsi"/>
        </w:rPr>
        <w:t xml:space="preserve"> stażyście</w:t>
      </w:r>
      <w:r w:rsidR="00A95EC4" w:rsidRPr="00DD290C">
        <w:rPr>
          <w:rFonts w:asciiTheme="majorHAnsi" w:hAnsiTheme="majorHAnsi" w:cstheme="majorHAnsi"/>
        </w:rPr>
        <w:t xml:space="preserve">, po wcześniejszym pozyskaniu jego podpisów, aby mógł </w:t>
      </w:r>
      <w:r w:rsidR="00FE1B73" w:rsidRPr="00DD290C">
        <w:rPr>
          <w:rFonts w:asciiTheme="majorHAnsi" w:hAnsiTheme="majorHAnsi" w:cstheme="majorHAnsi"/>
        </w:rPr>
        <w:t xml:space="preserve">on </w:t>
      </w:r>
      <w:r w:rsidR="00A95EC4" w:rsidRPr="00DD290C">
        <w:rPr>
          <w:rFonts w:asciiTheme="majorHAnsi" w:hAnsiTheme="majorHAnsi" w:cstheme="majorHAnsi"/>
        </w:rPr>
        <w:t xml:space="preserve">dostarczyć je </w:t>
      </w:r>
      <w:r w:rsidR="00826AD1">
        <w:rPr>
          <w:rFonts w:asciiTheme="majorHAnsi" w:hAnsiTheme="majorHAnsi" w:cstheme="majorHAnsi"/>
        </w:rPr>
        <w:t>P</w:t>
      </w:r>
      <w:r w:rsidR="00371B20" w:rsidRPr="00DD290C">
        <w:rPr>
          <w:rFonts w:asciiTheme="majorHAnsi" w:hAnsiTheme="majorHAnsi" w:cstheme="majorHAnsi"/>
        </w:rPr>
        <w:t>racodawcy</w:t>
      </w:r>
      <w:r w:rsidR="00FE1B73" w:rsidRPr="00DD290C">
        <w:rPr>
          <w:rFonts w:asciiTheme="majorHAnsi" w:hAnsiTheme="majorHAnsi" w:cstheme="majorHAnsi"/>
        </w:rPr>
        <w:t xml:space="preserve">, </w:t>
      </w:r>
      <w:r w:rsidR="00A95EC4" w:rsidRPr="00DD290C">
        <w:rPr>
          <w:rFonts w:asciiTheme="majorHAnsi" w:hAnsiTheme="majorHAnsi" w:cstheme="majorHAnsi"/>
        </w:rPr>
        <w:t xml:space="preserve">zdobyć podpisy i zwrócić </w:t>
      </w:r>
      <w:r w:rsidR="00FC7245">
        <w:rPr>
          <w:rFonts w:asciiTheme="majorHAnsi" w:hAnsiTheme="majorHAnsi" w:cstheme="majorHAnsi"/>
        </w:rPr>
        <w:t xml:space="preserve">jeden </w:t>
      </w:r>
      <w:r w:rsidR="00A95EC4" w:rsidRPr="00DD290C">
        <w:rPr>
          <w:rFonts w:asciiTheme="majorHAnsi" w:hAnsiTheme="majorHAnsi" w:cstheme="majorHAnsi"/>
        </w:rPr>
        <w:t>komplet podpisanych dokumentów</w:t>
      </w:r>
      <w:r w:rsidR="00FC7245">
        <w:rPr>
          <w:rFonts w:asciiTheme="majorHAnsi" w:hAnsiTheme="majorHAnsi" w:cstheme="majorHAnsi"/>
        </w:rPr>
        <w:t xml:space="preserve"> do dziekanatu</w:t>
      </w:r>
      <w:r w:rsidR="00A95EC4" w:rsidRPr="00DD290C">
        <w:rPr>
          <w:rFonts w:asciiTheme="majorHAnsi" w:hAnsiTheme="majorHAnsi" w:cstheme="majorHAnsi"/>
        </w:rPr>
        <w:t>.</w:t>
      </w:r>
      <w:r w:rsidR="00521720" w:rsidRPr="00DD290C">
        <w:rPr>
          <w:rFonts w:asciiTheme="majorHAnsi" w:hAnsiTheme="majorHAnsi" w:cstheme="majorHAnsi"/>
        </w:rPr>
        <w:t xml:space="preserve"> Należy zadbać, aby trójstronne podpisanie umowy nastąpiło w </w:t>
      </w:r>
      <w:r w:rsidR="008F1B53">
        <w:rPr>
          <w:rFonts w:asciiTheme="majorHAnsi" w:hAnsiTheme="majorHAnsi" w:cstheme="majorHAnsi"/>
        </w:rPr>
        <w:t>terminie zgodnym z harmonogramem</w:t>
      </w:r>
      <w:r w:rsidR="00521720" w:rsidRPr="00DD290C">
        <w:rPr>
          <w:rFonts w:asciiTheme="majorHAnsi" w:hAnsiTheme="majorHAnsi" w:cstheme="majorHAnsi"/>
        </w:rPr>
        <w:t>.</w:t>
      </w:r>
      <w:r w:rsidR="007E00C3" w:rsidRPr="007E00C3">
        <w:t xml:space="preserve"> </w:t>
      </w:r>
      <w:r w:rsidR="007E00C3" w:rsidRPr="007E00C3">
        <w:rPr>
          <w:rFonts w:asciiTheme="majorHAnsi" w:hAnsiTheme="majorHAnsi" w:cstheme="majorHAnsi"/>
        </w:rPr>
        <w:t>Należy zadbać</w:t>
      </w:r>
      <w:r w:rsidR="007E00C3">
        <w:rPr>
          <w:rFonts w:asciiTheme="majorHAnsi" w:hAnsiTheme="majorHAnsi" w:cstheme="majorHAnsi"/>
        </w:rPr>
        <w:t>,</w:t>
      </w:r>
      <w:r w:rsidR="007E00C3" w:rsidRPr="007E00C3">
        <w:rPr>
          <w:rFonts w:asciiTheme="majorHAnsi" w:hAnsiTheme="majorHAnsi" w:cstheme="majorHAnsi"/>
        </w:rPr>
        <w:t xml:space="preserve"> aby wraz z umową </w:t>
      </w:r>
      <w:r w:rsidR="0077553D">
        <w:rPr>
          <w:rFonts w:asciiTheme="majorHAnsi" w:hAnsiTheme="majorHAnsi" w:cstheme="majorHAnsi"/>
        </w:rPr>
        <w:t>S</w:t>
      </w:r>
      <w:r w:rsidR="007E00C3" w:rsidRPr="007E00C3">
        <w:rPr>
          <w:rFonts w:asciiTheme="majorHAnsi" w:hAnsiTheme="majorHAnsi" w:cstheme="majorHAnsi"/>
        </w:rPr>
        <w:t xml:space="preserve">tudent podpisał i dostarczył do dziekanatu oświadczenie zgodne z załącznikiem nr </w:t>
      </w:r>
      <w:r w:rsidR="003B489A">
        <w:rPr>
          <w:rFonts w:asciiTheme="majorHAnsi" w:hAnsiTheme="majorHAnsi" w:cstheme="majorHAnsi"/>
        </w:rPr>
        <w:t>7</w:t>
      </w:r>
      <w:r w:rsidR="007E00C3" w:rsidRPr="007E00C3">
        <w:rPr>
          <w:rFonts w:asciiTheme="majorHAnsi" w:hAnsiTheme="majorHAnsi" w:cstheme="majorHAnsi"/>
        </w:rPr>
        <w:t xml:space="preserve"> do Zarządzenia Rektora.</w:t>
      </w:r>
    </w:p>
    <w:p w14:paraId="75C5DF31" w14:textId="28FB127E" w:rsidR="00D35D7E" w:rsidRDefault="0076751E" w:rsidP="0088120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Przesłanie o</w:t>
      </w:r>
      <w:r w:rsidR="00D35D7E" w:rsidRPr="00DD290C">
        <w:rPr>
          <w:rFonts w:asciiTheme="majorHAnsi" w:hAnsiTheme="majorHAnsi" w:cstheme="majorHAnsi"/>
        </w:rPr>
        <w:t>ryginał</w:t>
      </w:r>
      <w:r w:rsidRPr="00DD290C">
        <w:rPr>
          <w:rFonts w:asciiTheme="majorHAnsi" w:hAnsiTheme="majorHAnsi" w:cstheme="majorHAnsi"/>
        </w:rPr>
        <w:t>u</w:t>
      </w:r>
      <w:r w:rsidR="00D35D7E" w:rsidRPr="00DD290C">
        <w:rPr>
          <w:rFonts w:asciiTheme="majorHAnsi" w:hAnsiTheme="majorHAnsi" w:cstheme="majorHAnsi"/>
        </w:rPr>
        <w:t xml:space="preserve"> podpisanej umowy w celu wprowadzenia zapotrzebowania do </w:t>
      </w:r>
      <w:proofErr w:type="spellStart"/>
      <w:r w:rsidR="00D35D7E" w:rsidRPr="00DD290C">
        <w:rPr>
          <w:rFonts w:asciiTheme="majorHAnsi" w:hAnsiTheme="majorHAnsi" w:cstheme="majorHAnsi"/>
        </w:rPr>
        <w:t>Xprimera</w:t>
      </w:r>
      <w:proofErr w:type="spellEnd"/>
      <w:r w:rsidR="00D35D7E" w:rsidRPr="00DD290C">
        <w:rPr>
          <w:rFonts w:asciiTheme="majorHAnsi" w:hAnsiTheme="majorHAnsi" w:cstheme="majorHAnsi"/>
        </w:rPr>
        <w:t xml:space="preserve"> do Sekretariatu IDUB</w:t>
      </w:r>
      <w:r w:rsidRPr="00DD290C">
        <w:rPr>
          <w:rFonts w:asciiTheme="majorHAnsi" w:hAnsiTheme="majorHAnsi" w:cstheme="majorHAnsi"/>
        </w:rPr>
        <w:t>,</w:t>
      </w:r>
      <w:r w:rsidR="00D35D7E" w:rsidRPr="00DD290C">
        <w:rPr>
          <w:rFonts w:asciiTheme="majorHAnsi" w:hAnsiTheme="majorHAnsi" w:cstheme="majorHAnsi"/>
        </w:rPr>
        <w:t xml:space="preserve"> do </w:t>
      </w:r>
      <w:r w:rsidR="00DD7AAA">
        <w:rPr>
          <w:rFonts w:asciiTheme="majorHAnsi" w:hAnsiTheme="majorHAnsi" w:cstheme="majorHAnsi"/>
        </w:rPr>
        <w:t>osoby obsługującej Program CO-OP</w:t>
      </w:r>
      <w:r w:rsidRPr="00DD290C">
        <w:rPr>
          <w:rFonts w:asciiTheme="majorHAnsi" w:hAnsiTheme="majorHAnsi" w:cstheme="majorHAnsi"/>
        </w:rPr>
        <w:t>, natomiast kopii umowy – do Działu Płac, do Pani Małgorzaty Olesiak</w:t>
      </w:r>
      <w:r w:rsidR="00D35D7E" w:rsidRPr="00DD290C">
        <w:rPr>
          <w:rFonts w:asciiTheme="majorHAnsi" w:hAnsiTheme="majorHAnsi" w:cstheme="majorHAnsi"/>
        </w:rPr>
        <w:t>.</w:t>
      </w:r>
    </w:p>
    <w:p w14:paraId="52B4D010" w14:textId="3768DB0E" w:rsidR="00683863" w:rsidRPr="00DD290C" w:rsidRDefault="00683863" w:rsidP="0068386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</w:t>
      </w:r>
      <w:r w:rsidR="00111813">
        <w:rPr>
          <w:rFonts w:asciiTheme="majorHAnsi" w:hAnsiTheme="majorHAnsi" w:cstheme="majorHAnsi"/>
        </w:rPr>
        <w:t>z Sekretariatu IDUB</w:t>
      </w:r>
      <w:r w:rsidR="00111813" w:rsidRPr="00D7658B">
        <w:rPr>
          <w:rFonts w:asciiTheme="majorHAnsi" w:hAnsiTheme="majorHAnsi" w:cstheme="majorHAnsi"/>
        </w:rPr>
        <w:t xml:space="preserve"> </w:t>
      </w:r>
      <w:r w:rsidRPr="00D7658B">
        <w:rPr>
          <w:rFonts w:asciiTheme="majorHAnsi" w:hAnsiTheme="majorHAnsi" w:cstheme="majorHAnsi"/>
        </w:rPr>
        <w:t xml:space="preserve">numeru zamówienia </w:t>
      </w:r>
      <w:r w:rsidR="00FD1C38">
        <w:rPr>
          <w:rFonts w:asciiTheme="majorHAnsi" w:hAnsiTheme="majorHAnsi" w:cstheme="majorHAnsi"/>
        </w:rPr>
        <w:t xml:space="preserve">w </w:t>
      </w:r>
      <w:proofErr w:type="spellStart"/>
      <w:r w:rsidR="00FD1C38">
        <w:rPr>
          <w:rFonts w:asciiTheme="majorHAnsi" w:hAnsiTheme="majorHAnsi" w:cstheme="majorHAnsi"/>
        </w:rPr>
        <w:t>Xprimer</w:t>
      </w:r>
      <w:proofErr w:type="spellEnd"/>
      <w:r w:rsidR="00FD1C3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dla danej umowy stażowej</w:t>
      </w:r>
      <w:r w:rsidRPr="000A0470">
        <w:rPr>
          <w:rFonts w:asciiTheme="majorHAnsi" w:hAnsiTheme="majorHAnsi" w:cstheme="majorHAnsi"/>
        </w:rPr>
        <w:t>.</w:t>
      </w:r>
    </w:p>
    <w:p w14:paraId="43105229" w14:textId="380010C5" w:rsidR="00D068D0" w:rsidRDefault="00A8279B" w:rsidP="00026E4E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Po </w:t>
      </w:r>
      <w:r w:rsidR="002508A6" w:rsidRPr="00DD290C">
        <w:rPr>
          <w:rFonts w:asciiTheme="majorHAnsi" w:hAnsiTheme="majorHAnsi" w:cstheme="majorHAnsi"/>
        </w:rPr>
        <w:t xml:space="preserve">każdym </w:t>
      </w:r>
      <w:r w:rsidRPr="00DD290C">
        <w:rPr>
          <w:rFonts w:asciiTheme="majorHAnsi" w:hAnsiTheme="majorHAnsi" w:cstheme="majorHAnsi"/>
        </w:rPr>
        <w:t xml:space="preserve">miesiącu </w:t>
      </w:r>
      <w:r w:rsidR="000628FA" w:rsidRPr="00DD290C">
        <w:rPr>
          <w:rFonts w:asciiTheme="majorHAnsi" w:hAnsiTheme="majorHAnsi" w:cstheme="majorHAnsi"/>
        </w:rPr>
        <w:t>stażu</w:t>
      </w:r>
      <w:r w:rsidR="0076751E" w:rsidRPr="00DD290C">
        <w:rPr>
          <w:rFonts w:asciiTheme="majorHAnsi" w:hAnsiTheme="majorHAnsi" w:cstheme="majorHAnsi"/>
        </w:rPr>
        <w:t>,</w:t>
      </w:r>
      <w:r w:rsidR="000628FA" w:rsidRPr="00DD290C">
        <w:rPr>
          <w:rFonts w:asciiTheme="majorHAnsi" w:hAnsiTheme="majorHAnsi" w:cstheme="majorHAnsi"/>
        </w:rPr>
        <w:t xml:space="preserve"> pobra</w:t>
      </w:r>
      <w:r w:rsidR="0076751E" w:rsidRPr="00DD290C">
        <w:rPr>
          <w:rFonts w:asciiTheme="majorHAnsi" w:hAnsiTheme="majorHAnsi" w:cstheme="majorHAnsi"/>
        </w:rPr>
        <w:t>nie</w:t>
      </w:r>
      <w:r w:rsidR="000628FA" w:rsidRPr="00DD290C">
        <w:rPr>
          <w:rFonts w:asciiTheme="majorHAnsi" w:hAnsiTheme="majorHAnsi" w:cstheme="majorHAnsi"/>
        </w:rPr>
        <w:t xml:space="preserve"> od </w:t>
      </w:r>
      <w:r w:rsidRPr="00DD290C">
        <w:rPr>
          <w:rFonts w:asciiTheme="majorHAnsi" w:hAnsiTheme="majorHAnsi" w:cstheme="majorHAnsi"/>
        </w:rPr>
        <w:t>stażyst</w:t>
      </w:r>
      <w:r w:rsidR="000628FA" w:rsidRPr="00DD290C">
        <w:rPr>
          <w:rFonts w:asciiTheme="majorHAnsi" w:hAnsiTheme="majorHAnsi" w:cstheme="majorHAnsi"/>
        </w:rPr>
        <w:t>y</w:t>
      </w:r>
      <w:r w:rsidRPr="00DD290C">
        <w:rPr>
          <w:rFonts w:asciiTheme="majorHAnsi" w:hAnsiTheme="majorHAnsi" w:cstheme="majorHAnsi"/>
        </w:rPr>
        <w:t xml:space="preserve"> potwierdzon</w:t>
      </w:r>
      <w:r w:rsidR="0076751E" w:rsidRPr="00DD290C">
        <w:rPr>
          <w:rFonts w:asciiTheme="majorHAnsi" w:hAnsiTheme="majorHAnsi" w:cstheme="majorHAnsi"/>
        </w:rPr>
        <w:t>ych</w:t>
      </w:r>
      <w:r w:rsidRPr="00DD290C">
        <w:rPr>
          <w:rFonts w:asciiTheme="majorHAnsi" w:hAnsiTheme="majorHAnsi" w:cstheme="majorHAnsi"/>
        </w:rPr>
        <w:t xml:space="preserve"> </w:t>
      </w:r>
      <w:r w:rsidR="00371B20" w:rsidRPr="00DD290C">
        <w:rPr>
          <w:rFonts w:asciiTheme="majorHAnsi" w:hAnsiTheme="majorHAnsi" w:cstheme="majorHAnsi"/>
        </w:rPr>
        <w:t xml:space="preserve">przez </w:t>
      </w:r>
      <w:r w:rsidR="00826AD1">
        <w:rPr>
          <w:rFonts w:asciiTheme="majorHAnsi" w:hAnsiTheme="majorHAnsi" w:cstheme="majorHAnsi"/>
        </w:rPr>
        <w:t>P</w:t>
      </w:r>
      <w:r w:rsidR="00371B20" w:rsidRPr="00DD290C">
        <w:rPr>
          <w:rFonts w:asciiTheme="majorHAnsi" w:hAnsiTheme="majorHAnsi" w:cstheme="majorHAnsi"/>
        </w:rPr>
        <w:t xml:space="preserve">racodawcę </w:t>
      </w:r>
      <w:r w:rsidRPr="00DD290C">
        <w:rPr>
          <w:rFonts w:asciiTheme="majorHAnsi" w:hAnsiTheme="majorHAnsi" w:cstheme="majorHAnsi"/>
        </w:rPr>
        <w:t>dokument</w:t>
      </w:r>
      <w:r w:rsidR="0076751E" w:rsidRPr="00DD290C">
        <w:rPr>
          <w:rFonts w:asciiTheme="majorHAnsi" w:hAnsiTheme="majorHAnsi" w:cstheme="majorHAnsi"/>
        </w:rPr>
        <w:t>ów</w:t>
      </w:r>
      <w:r w:rsidRPr="00DD290C">
        <w:rPr>
          <w:rFonts w:asciiTheme="majorHAnsi" w:hAnsiTheme="majorHAnsi" w:cstheme="majorHAnsi"/>
        </w:rPr>
        <w:t xml:space="preserve"> (</w:t>
      </w:r>
      <w:r w:rsidR="0076751E" w:rsidRPr="00DD290C">
        <w:rPr>
          <w:rFonts w:asciiTheme="majorHAnsi" w:hAnsiTheme="majorHAnsi" w:cstheme="majorHAnsi"/>
        </w:rPr>
        <w:t xml:space="preserve">załączników </w:t>
      </w:r>
      <w:r w:rsidR="003B489A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.3 i </w:t>
      </w:r>
      <w:r w:rsidR="003B489A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.5 do umowy: </w:t>
      </w:r>
      <w:r w:rsidRPr="00DD290C">
        <w:rPr>
          <w:rFonts w:asciiTheme="majorHAnsi" w:hAnsiTheme="majorHAnsi" w:cstheme="majorHAnsi"/>
        </w:rPr>
        <w:t>dziennik</w:t>
      </w:r>
      <w:r w:rsidR="0076751E" w:rsidRPr="00DD290C">
        <w:rPr>
          <w:rFonts w:asciiTheme="majorHAnsi" w:hAnsiTheme="majorHAnsi" w:cstheme="majorHAnsi"/>
        </w:rPr>
        <w:t>a</w:t>
      </w:r>
      <w:r w:rsidRPr="00DD290C">
        <w:rPr>
          <w:rFonts w:asciiTheme="majorHAnsi" w:hAnsiTheme="majorHAnsi" w:cstheme="majorHAnsi"/>
        </w:rPr>
        <w:t xml:space="preserve"> stażu oraz list</w:t>
      </w:r>
      <w:r w:rsidR="0076751E" w:rsidRPr="00DD290C">
        <w:rPr>
          <w:rFonts w:asciiTheme="majorHAnsi" w:hAnsiTheme="majorHAnsi" w:cstheme="majorHAnsi"/>
        </w:rPr>
        <w:t>y</w:t>
      </w:r>
      <w:r w:rsidRPr="00DD290C">
        <w:rPr>
          <w:rFonts w:asciiTheme="majorHAnsi" w:hAnsiTheme="majorHAnsi" w:cstheme="majorHAnsi"/>
        </w:rPr>
        <w:t xml:space="preserve"> obecności)</w:t>
      </w:r>
      <w:r w:rsidR="000628FA" w:rsidRPr="00DD290C">
        <w:rPr>
          <w:rFonts w:asciiTheme="majorHAnsi" w:hAnsiTheme="majorHAnsi" w:cstheme="majorHAnsi"/>
        </w:rPr>
        <w:t xml:space="preserve"> i </w:t>
      </w:r>
      <w:r w:rsidR="00213E4A" w:rsidRPr="00DD290C">
        <w:rPr>
          <w:rFonts w:asciiTheme="majorHAnsi" w:hAnsiTheme="majorHAnsi" w:cstheme="majorHAnsi"/>
        </w:rPr>
        <w:t xml:space="preserve">ich </w:t>
      </w:r>
      <w:r w:rsidR="000628FA" w:rsidRPr="00DD290C">
        <w:rPr>
          <w:rFonts w:asciiTheme="majorHAnsi" w:hAnsiTheme="majorHAnsi" w:cstheme="majorHAnsi"/>
        </w:rPr>
        <w:t>mailow</w:t>
      </w:r>
      <w:r w:rsidR="00213E4A" w:rsidRPr="00DD290C">
        <w:rPr>
          <w:rFonts w:asciiTheme="majorHAnsi" w:hAnsiTheme="majorHAnsi" w:cstheme="majorHAnsi"/>
        </w:rPr>
        <w:t>e</w:t>
      </w:r>
      <w:r w:rsidR="000628FA" w:rsidRPr="00DD290C">
        <w:rPr>
          <w:rFonts w:asciiTheme="majorHAnsi" w:hAnsiTheme="majorHAnsi" w:cstheme="majorHAnsi"/>
        </w:rPr>
        <w:t xml:space="preserve"> </w:t>
      </w:r>
      <w:r w:rsidR="00213E4A" w:rsidRPr="00DD290C">
        <w:rPr>
          <w:rFonts w:asciiTheme="majorHAnsi" w:hAnsiTheme="majorHAnsi" w:cstheme="majorHAnsi"/>
        </w:rPr>
        <w:t xml:space="preserve">przesłanie </w:t>
      </w:r>
      <w:r w:rsidR="00227167" w:rsidRPr="00DD290C">
        <w:rPr>
          <w:rFonts w:asciiTheme="majorHAnsi" w:hAnsiTheme="majorHAnsi" w:cstheme="majorHAnsi"/>
        </w:rPr>
        <w:t xml:space="preserve">(w postaci skanów) </w:t>
      </w:r>
      <w:r w:rsidR="00213E4A" w:rsidRPr="00DD290C">
        <w:rPr>
          <w:rFonts w:asciiTheme="majorHAnsi" w:hAnsiTheme="majorHAnsi" w:cstheme="majorHAnsi"/>
        </w:rPr>
        <w:t xml:space="preserve">do </w:t>
      </w:r>
      <w:r w:rsidR="000628FA" w:rsidRPr="00DD290C">
        <w:rPr>
          <w:rFonts w:asciiTheme="majorHAnsi" w:hAnsiTheme="majorHAnsi" w:cstheme="majorHAnsi"/>
        </w:rPr>
        <w:t>Koordynator</w:t>
      </w:r>
      <w:r w:rsidR="00213E4A" w:rsidRPr="00DD290C">
        <w:rPr>
          <w:rFonts w:asciiTheme="majorHAnsi" w:hAnsiTheme="majorHAnsi" w:cstheme="majorHAnsi"/>
        </w:rPr>
        <w:t>a</w:t>
      </w:r>
      <w:r w:rsidR="000628FA" w:rsidRPr="00DD290C">
        <w:rPr>
          <w:rFonts w:asciiTheme="majorHAnsi" w:hAnsiTheme="majorHAnsi" w:cstheme="majorHAnsi"/>
        </w:rPr>
        <w:t xml:space="preserve"> Programu CO</w:t>
      </w:r>
      <w:r w:rsidR="00227167" w:rsidRPr="00DD290C">
        <w:rPr>
          <w:rFonts w:asciiTheme="majorHAnsi" w:hAnsiTheme="majorHAnsi" w:cstheme="majorHAnsi"/>
        </w:rPr>
        <w:t>-</w:t>
      </w:r>
      <w:r w:rsidR="000628FA" w:rsidRPr="00DD290C">
        <w:rPr>
          <w:rFonts w:asciiTheme="majorHAnsi" w:hAnsiTheme="majorHAnsi" w:cstheme="majorHAnsi"/>
        </w:rPr>
        <w:t>OP</w:t>
      </w:r>
      <w:r w:rsidR="00371B20" w:rsidRPr="00DD290C">
        <w:rPr>
          <w:rFonts w:asciiTheme="majorHAnsi" w:hAnsiTheme="majorHAnsi" w:cstheme="majorHAnsi"/>
        </w:rPr>
        <w:t>, który na ich podstawie potwierdza realizację stażu za dany miesiąc</w:t>
      </w:r>
      <w:r w:rsidR="000628FA" w:rsidRPr="00DD290C">
        <w:rPr>
          <w:rFonts w:asciiTheme="majorHAnsi" w:hAnsiTheme="majorHAnsi" w:cstheme="majorHAnsi"/>
        </w:rPr>
        <w:t xml:space="preserve">. Po </w:t>
      </w:r>
      <w:r w:rsidR="00371B20" w:rsidRPr="00DD290C">
        <w:rPr>
          <w:rFonts w:asciiTheme="majorHAnsi" w:hAnsiTheme="majorHAnsi" w:cstheme="majorHAnsi"/>
        </w:rPr>
        <w:t xml:space="preserve">uzyskaniu potwierdzenia </w:t>
      </w:r>
      <w:r w:rsidR="00213E4A" w:rsidRPr="00DD290C">
        <w:rPr>
          <w:rFonts w:asciiTheme="majorHAnsi" w:hAnsiTheme="majorHAnsi" w:cstheme="majorHAnsi"/>
        </w:rPr>
        <w:t xml:space="preserve">należy </w:t>
      </w:r>
      <w:r w:rsidRPr="00DD290C">
        <w:rPr>
          <w:rFonts w:asciiTheme="majorHAnsi" w:hAnsiTheme="majorHAnsi" w:cstheme="majorHAnsi"/>
        </w:rPr>
        <w:t>przygotowa</w:t>
      </w:r>
      <w:r w:rsidR="000628FA" w:rsidRPr="00DD290C">
        <w:rPr>
          <w:rFonts w:asciiTheme="majorHAnsi" w:hAnsiTheme="majorHAnsi" w:cstheme="majorHAnsi"/>
        </w:rPr>
        <w:t>ć</w:t>
      </w:r>
      <w:r w:rsidR="00F11595" w:rsidRPr="00DD290C">
        <w:rPr>
          <w:rFonts w:asciiTheme="majorHAnsi" w:hAnsiTheme="majorHAnsi" w:cstheme="majorHAnsi"/>
        </w:rPr>
        <w:t xml:space="preserve"> </w:t>
      </w:r>
      <w:r w:rsidR="00620A1D" w:rsidRPr="00DD290C">
        <w:rPr>
          <w:rFonts w:asciiTheme="majorHAnsi" w:hAnsiTheme="majorHAnsi" w:cstheme="majorHAnsi"/>
        </w:rPr>
        <w:t xml:space="preserve">w porozumieniu z </w:t>
      </w:r>
      <w:r w:rsidR="00FA7EB2">
        <w:rPr>
          <w:rFonts w:asciiTheme="majorHAnsi" w:hAnsiTheme="majorHAnsi" w:cstheme="majorHAnsi"/>
        </w:rPr>
        <w:t xml:space="preserve">Działem Płac </w:t>
      </w:r>
      <w:r w:rsidR="00620A1D" w:rsidRPr="00DD290C">
        <w:rPr>
          <w:rFonts w:asciiTheme="majorHAnsi" w:hAnsiTheme="majorHAnsi" w:cstheme="majorHAnsi"/>
        </w:rPr>
        <w:t>(Pan</w:t>
      </w:r>
      <w:r w:rsidR="00FA7EB2">
        <w:rPr>
          <w:rFonts w:asciiTheme="majorHAnsi" w:hAnsiTheme="majorHAnsi" w:cstheme="majorHAnsi"/>
        </w:rPr>
        <w:t>ią</w:t>
      </w:r>
      <w:r w:rsidR="00620A1D" w:rsidRPr="00DD290C">
        <w:rPr>
          <w:rFonts w:asciiTheme="majorHAnsi" w:hAnsiTheme="majorHAnsi" w:cstheme="majorHAnsi"/>
        </w:rPr>
        <w:t xml:space="preserve"> </w:t>
      </w:r>
      <w:r w:rsidR="00FA7EB2">
        <w:rPr>
          <w:rFonts w:asciiTheme="majorHAnsi" w:hAnsiTheme="majorHAnsi" w:cstheme="majorHAnsi"/>
        </w:rPr>
        <w:t xml:space="preserve">Małgorzatą Olesiak, </w:t>
      </w:r>
      <w:r w:rsidR="00FA7EB2" w:rsidRPr="00DD290C">
        <w:rPr>
          <w:rFonts w:asciiTheme="majorHAnsi" w:hAnsiTheme="majorHAnsi" w:cstheme="majorHAnsi"/>
        </w:rPr>
        <w:t>molesiak@umk.pl</w:t>
      </w:r>
      <w:r w:rsidR="00FA7EB2">
        <w:rPr>
          <w:rFonts w:asciiTheme="majorHAnsi" w:hAnsiTheme="majorHAnsi" w:cstheme="majorHAnsi"/>
        </w:rPr>
        <w:t>)</w:t>
      </w:r>
      <w:r w:rsidR="00620A1D" w:rsidRPr="00DD290C">
        <w:rPr>
          <w:rFonts w:asciiTheme="majorHAnsi" w:hAnsiTheme="majorHAnsi" w:cstheme="majorHAnsi"/>
        </w:rPr>
        <w:t xml:space="preserve">, </w:t>
      </w:r>
      <w:r w:rsidR="00026E4E">
        <w:rPr>
          <w:rFonts w:asciiTheme="majorHAnsi" w:hAnsiTheme="majorHAnsi" w:cstheme="majorHAnsi"/>
        </w:rPr>
        <w:t xml:space="preserve">z którego należy pobrać informację na temat wysokości narzutów pracodawcy, </w:t>
      </w:r>
      <w:r w:rsidRPr="00DD290C">
        <w:rPr>
          <w:rFonts w:asciiTheme="majorHAnsi" w:hAnsiTheme="majorHAnsi" w:cstheme="majorHAnsi"/>
        </w:rPr>
        <w:t>list</w:t>
      </w:r>
      <w:r w:rsidR="000628FA" w:rsidRPr="00DD290C">
        <w:rPr>
          <w:rFonts w:asciiTheme="majorHAnsi" w:hAnsiTheme="majorHAnsi" w:cstheme="majorHAnsi"/>
        </w:rPr>
        <w:t>ę</w:t>
      </w:r>
      <w:r w:rsidRPr="00DD290C">
        <w:rPr>
          <w:rFonts w:asciiTheme="majorHAnsi" w:hAnsiTheme="majorHAnsi" w:cstheme="majorHAnsi"/>
        </w:rPr>
        <w:t xml:space="preserve"> do wypłaty stypendium </w:t>
      </w:r>
      <w:r w:rsidR="000628FA" w:rsidRPr="00DD290C">
        <w:rPr>
          <w:rFonts w:asciiTheme="majorHAnsi" w:hAnsiTheme="majorHAnsi" w:cstheme="majorHAnsi"/>
        </w:rPr>
        <w:t xml:space="preserve">stażowego </w:t>
      </w:r>
      <w:r w:rsidR="00227167" w:rsidRPr="00DD290C">
        <w:rPr>
          <w:rFonts w:asciiTheme="majorHAnsi" w:hAnsiTheme="majorHAnsi" w:cstheme="majorHAnsi"/>
        </w:rPr>
        <w:t xml:space="preserve">w ramach programu CO-OP </w:t>
      </w:r>
      <w:r w:rsidRPr="00DD290C">
        <w:rPr>
          <w:rFonts w:asciiTheme="majorHAnsi" w:hAnsiTheme="majorHAnsi" w:cstheme="majorHAnsi"/>
        </w:rPr>
        <w:t xml:space="preserve">za </w:t>
      </w:r>
      <w:r w:rsidR="002508A6" w:rsidRPr="00DD290C">
        <w:rPr>
          <w:rFonts w:asciiTheme="majorHAnsi" w:hAnsiTheme="majorHAnsi" w:cstheme="majorHAnsi"/>
        </w:rPr>
        <w:t xml:space="preserve">każdy </w:t>
      </w:r>
      <w:r w:rsidRPr="00DD290C">
        <w:rPr>
          <w:rFonts w:asciiTheme="majorHAnsi" w:hAnsiTheme="majorHAnsi" w:cstheme="majorHAnsi"/>
        </w:rPr>
        <w:t xml:space="preserve">miesiąc stażu </w:t>
      </w:r>
      <w:r w:rsidR="00227167" w:rsidRPr="00DD290C">
        <w:rPr>
          <w:rFonts w:asciiTheme="majorHAnsi" w:hAnsiTheme="majorHAnsi" w:cstheme="majorHAnsi"/>
        </w:rPr>
        <w:t xml:space="preserve">i przesłać ją </w:t>
      </w:r>
      <w:r w:rsidR="00213E4A" w:rsidRPr="00DD290C">
        <w:rPr>
          <w:rFonts w:asciiTheme="majorHAnsi" w:hAnsiTheme="majorHAnsi" w:cstheme="majorHAnsi"/>
        </w:rPr>
        <w:t xml:space="preserve">pocztą wewnętrzną </w:t>
      </w:r>
      <w:r w:rsidR="002508A6" w:rsidRPr="00DD290C">
        <w:rPr>
          <w:rFonts w:asciiTheme="majorHAnsi" w:hAnsiTheme="majorHAnsi" w:cstheme="majorHAnsi"/>
        </w:rPr>
        <w:t xml:space="preserve">do </w:t>
      </w:r>
      <w:r w:rsidR="00227167" w:rsidRPr="00DD290C">
        <w:rPr>
          <w:rFonts w:asciiTheme="majorHAnsi" w:hAnsiTheme="majorHAnsi" w:cstheme="majorHAnsi"/>
        </w:rPr>
        <w:t>podpisu Koordynatorowi Programu CO-OP</w:t>
      </w:r>
      <w:r w:rsidR="00213E4A" w:rsidRPr="00DD290C">
        <w:rPr>
          <w:rFonts w:asciiTheme="majorHAnsi" w:hAnsiTheme="majorHAnsi" w:cstheme="majorHAnsi"/>
        </w:rPr>
        <w:t>, który odeśle pocztą wewnętrzną podpisany dokument</w:t>
      </w:r>
      <w:r w:rsidRPr="00DD290C">
        <w:rPr>
          <w:rFonts w:asciiTheme="majorHAnsi" w:hAnsiTheme="majorHAnsi" w:cstheme="majorHAnsi"/>
        </w:rPr>
        <w:t>.</w:t>
      </w:r>
      <w:r w:rsidR="00213E4A" w:rsidRPr="00DD290C">
        <w:rPr>
          <w:rFonts w:asciiTheme="majorHAnsi" w:hAnsiTheme="majorHAnsi" w:cstheme="majorHAnsi"/>
        </w:rPr>
        <w:t xml:space="preserve"> Oryginał</w:t>
      </w:r>
      <w:r w:rsidR="00491EB2" w:rsidRPr="00DD290C">
        <w:rPr>
          <w:rFonts w:asciiTheme="majorHAnsi" w:hAnsiTheme="majorHAnsi" w:cstheme="majorHAnsi"/>
        </w:rPr>
        <w:t xml:space="preserve"> </w:t>
      </w:r>
      <w:r w:rsidR="00213E4A" w:rsidRPr="00DD290C">
        <w:rPr>
          <w:rFonts w:asciiTheme="majorHAnsi" w:hAnsiTheme="majorHAnsi" w:cstheme="majorHAnsi"/>
        </w:rPr>
        <w:t xml:space="preserve">podpisanego dokumentu należy następnie przesłać pocztą wewnętrzną do Działu Płac, do Pani Małgorzaty Olesiak. </w:t>
      </w:r>
      <w:r w:rsidR="00491EB2" w:rsidRPr="00DD290C">
        <w:rPr>
          <w:rFonts w:asciiTheme="majorHAnsi" w:hAnsiTheme="majorHAnsi" w:cstheme="majorHAnsi"/>
        </w:rPr>
        <w:t>Koszt</w:t>
      </w:r>
      <w:r w:rsidR="00DB7C47" w:rsidRPr="00DD290C">
        <w:rPr>
          <w:rFonts w:asciiTheme="majorHAnsi" w:hAnsiTheme="majorHAnsi" w:cstheme="majorHAnsi"/>
        </w:rPr>
        <w:t>y</w:t>
      </w:r>
      <w:r w:rsidR="00491EB2" w:rsidRPr="00DD290C">
        <w:rPr>
          <w:rFonts w:asciiTheme="majorHAnsi" w:hAnsiTheme="majorHAnsi" w:cstheme="majorHAnsi"/>
        </w:rPr>
        <w:t xml:space="preserve"> stypendium stażowego za pierwszy miesiąc stażu obciąża</w:t>
      </w:r>
      <w:r w:rsidR="00DB7C47" w:rsidRPr="00DD290C">
        <w:rPr>
          <w:rFonts w:asciiTheme="majorHAnsi" w:hAnsiTheme="majorHAnsi" w:cstheme="majorHAnsi"/>
        </w:rPr>
        <w:t>ją</w:t>
      </w:r>
      <w:r w:rsidR="00491EB2" w:rsidRPr="00DD290C">
        <w:rPr>
          <w:rFonts w:asciiTheme="majorHAnsi" w:hAnsiTheme="majorHAnsi" w:cstheme="majorHAnsi"/>
        </w:rPr>
        <w:t xml:space="preserve"> budżet programu CO-OP. Koszt</w:t>
      </w:r>
      <w:r w:rsidR="00DB7C47" w:rsidRPr="00DD290C">
        <w:rPr>
          <w:rFonts w:asciiTheme="majorHAnsi" w:hAnsiTheme="majorHAnsi" w:cstheme="majorHAnsi"/>
        </w:rPr>
        <w:t>y</w:t>
      </w:r>
      <w:r w:rsidR="00491EB2" w:rsidRPr="00DD290C">
        <w:rPr>
          <w:rFonts w:asciiTheme="majorHAnsi" w:hAnsiTheme="majorHAnsi" w:cstheme="majorHAnsi"/>
        </w:rPr>
        <w:t xml:space="preserve"> stypendium stażowego za drugi i kolejne miesiące stażu ponosi </w:t>
      </w:r>
      <w:r w:rsidR="00826AD1">
        <w:rPr>
          <w:rFonts w:asciiTheme="majorHAnsi" w:hAnsiTheme="majorHAnsi" w:cstheme="majorHAnsi"/>
        </w:rPr>
        <w:t>P</w:t>
      </w:r>
      <w:r w:rsidR="00491EB2" w:rsidRPr="00DD290C">
        <w:rPr>
          <w:rFonts w:asciiTheme="majorHAnsi" w:hAnsiTheme="majorHAnsi" w:cstheme="majorHAnsi"/>
        </w:rPr>
        <w:t>racodawca</w:t>
      </w:r>
      <w:r w:rsidR="00C539FA" w:rsidRPr="00DD290C">
        <w:rPr>
          <w:rFonts w:asciiTheme="majorHAnsi" w:hAnsiTheme="majorHAnsi" w:cstheme="majorHAnsi"/>
        </w:rPr>
        <w:t>, ale wypłaca je Stażyście Uniwersytet</w:t>
      </w:r>
      <w:r w:rsidR="00491EB2" w:rsidRPr="00DD290C">
        <w:rPr>
          <w:rFonts w:asciiTheme="majorHAnsi" w:hAnsiTheme="majorHAnsi" w:cstheme="majorHAnsi"/>
        </w:rPr>
        <w:t xml:space="preserve">, który po dokonaniu płatności wystawia notę obciążającą </w:t>
      </w:r>
      <w:r w:rsidR="00826AD1">
        <w:rPr>
          <w:rFonts w:asciiTheme="majorHAnsi" w:hAnsiTheme="majorHAnsi" w:cstheme="majorHAnsi"/>
        </w:rPr>
        <w:t>P</w:t>
      </w:r>
      <w:r w:rsidR="00491EB2" w:rsidRPr="00DD290C">
        <w:rPr>
          <w:rFonts w:asciiTheme="majorHAnsi" w:hAnsiTheme="majorHAnsi" w:cstheme="majorHAnsi"/>
        </w:rPr>
        <w:t xml:space="preserve">racodawcę, na podstawie której </w:t>
      </w:r>
      <w:r w:rsidR="00826AD1">
        <w:rPr>
          <w:rFonts w:asciiTheme="majorHAnsi" w:hAnsiTheme="majorHAnsi" w:cstheme="majorHAnsi"/>
        </w:rPr>
        <w:t>P</w:t>
      </w:r>
      <w:r w:rsidR="00491EB2" w:rsidRPr="00DD290C">
        <w:rPr>
          <w:rFonts w:asciiTheme="majorHAnsi" w:hAnsiTheme="majorHAnsi" w:cstheme="majorHAnsi"/>
        </w:rPr>
        <w:t>racodawca dokonuje refundacji kosztów stypendium.</w:t>
      </w:r>
    </w:p>
    <w:p w14:paraId="642CD65E" w14:textId="77777777" w:rsidR="00A2514F" w:rsidRPr="00DD290C" w:rsidRDefault="00A2514F" w:rsidP="00A2514F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Okres odbywania stażu to zawsze wielokrotność jednego miesiąca.</w:t>
      </w:r>
    </w:p>
    <w:p w14:paraId="2728CE6F" w14:textId="69884F66" w:rsidR="00A2514F" w:rsidRPr="00DD290C" w:rsidRDefault="00A2514F" w:rsidP="00A2514F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Bez względu na datę rozpoczęcia stażu rozliczamy pełne miesiące, a więc gdy stażysta rozpocznie staż pierwszego dnia miesiąca wypłacamy stypendium od pierwszego do ostatniego dnia miesiąca. Gdy stażysta rozpocznie w innym dniu miesiąca, rozliczamy pierwszy i każdy kolejny miesiąc liczony jako 30 dni, np. gdy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 zaczyna 15 dnia </w:t>
      </w:r>
      <w:r w:rsidRPr="00DD290C">
        <w:rPr>
          <w:rFonts w:asciiTheme="majorHAnsi" w:hAnsiTheme="majorHAnsi" w:cstheme="majorHAnsi"/>
        </w:rPr>
        <w:lastRenderedPageBreak/>
        <w:t>danego miesiąca, rozliczamy miesięczne stypendium od 15 dnia tego miesiąca do 14 dnia miesiąca następnego.</w:t>
      </w:r>
    </w:p>
    <w:p w14:paraId="63843C95" w14:textId="5745FBE7" w:rsidR="00A2514F" w:rsidRPr="00DD290C" w:rsidRDefault="00A2514F" w:rsidP="00A2514F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Miesięczne stypendium wynosi: 4</w:t>
      </w:r>
      <w:r w:rsidR="00BF5816">
        <w:rPr>
          <w:rFonts w:asciiTheme="majorHAnsi" w:hAnsiTheme="majorHAnsi" w:cstheme="majorHAnsi"/>
        </w:rPr>
        <w:t>7</w:t>
      </w:r>
      <w:r w:rsidRPr="00DD290C">
        <w:rPr>
          <w:rFonts w:asciiTheme="majorHAnsi" w:hAnsiTheme="majorHAnsi" w:cstheme="majorHAnsi"/>
        </w:rPr>
        <w:t xml:space="preserve">00,00 zł brutto dla pełnego etatu, </w:t>
      </w:r>
      <w:r w:rsidR="003310BB">
        <w:rPr>
          <w:rFonts w:asciiTheme="majorHAnsi" w:hAnsiTheme="majorHAnsi" w:cstheme="majorHAnsi"/>
        </w:rPr>
        <w:t>3</w:t>
      </w:r>
      <w:r w:rsidR="00BF5816">
        <w:rPr>
          <w:rFonts w:asciiTheme="majorHAnsi" w:hAnsiTheme="majorHAnsi" w:cstheme="majorHAnsi"/>
        </w:rPr>
        <w:t>525</w:t>
      </w:r>
      <w:r w:rsidRPr="00DD290C">
        <w:rPr>
          <w:rFonts w:asciiTheme="majorHAnsi" w:hAnsiTheme="majorHAnsi" w:cstheme="majorHAnsi"/>
        </w:rPr>
        <w:t xml:space="preserve">,00 zł brutto dla 0,75 etatu, </w:t>
      </w:r>
      <w:r w:rsidR="003310BB">
        <w:rPr>
          <w:rFonts w:asciiTheme="majorHAnsi" w:hAnsiTheme="majorHAnsi" w:cstheme="majorHAnsi"/>
        </w:rPr>
        <w:t>2</w:t>
      </w:r>
      <w:r w:rsidR="00BF5816">
        <w:rPr>
          <w:rFonts w:asciiTheme="majorHAnsi" w:hAnsiTheme="majorHAnsi" w:cstheme="majorHAnsi"/>
        </w:rPr>
        <w:t>35</w:t>
      </w:r>
      <w:r w:rsidR="003310BB">
        <w:rPr>
          <w:rFonts w:asciiTheme="majorHAnsi" w:hAnsiTheme="majorHAnsi" w:cstheme="majorHAnsi"/>
        </w:rPr>
        <w:t>0</w:t>
      </w:r>
      <w:r w:rsidRPr="00DD290C">
        <w:rPr>
          <w:rFonts w:asciiTheme="majorHAnsi" w:hAnsiTheme="majorHAnsi" w:cstheme="majorHAnsi"/>
        </w:rPr>
        <w:t>,00 zł brutto dla 0,5 etatu. Dodatkowo do wskazanych kwot należy dodać narzuty na ZUS, które wylicza Dział Płac (Pani Małgorzata Olesiak).</w:t>
      </w:r>
    </w:p>
    <w:p w14:paraId="63150C2C" w14:textId="6C0F06EF" w:rsidR="00A2514F" w:rsidRDefault="00A2514F" w:rsidP="00A2514F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Należy zadbać, aby wypłata stypendium za ostatni miesiąc stażu nastąpiła po dostarczeniu przez </w:t>
      </w:r>
      <w:r w:rsidR="0077553D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 wszystkich dokumentów stażowych, a więc załączników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.3 i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.5 do umowy (dziennika stażu i listy obecności) oraz załączników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.4,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.6,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.7 do umowy (formularza oceny stażu przez stażystę, zaświadczenia odbycia stażu wraz z opinią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racodawcy, formularza oceny stażysty przez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racodawcę).</w:t>
      </w:r>
    </w:p>
    <w:p w14:paraId="3980F157" w14:textId="04C1F22F" w:rsidR="00A8103F" w:rsidRPr="00DD290C" w:rsidRDefault="00A8103F" w:rsidP="00A2514F">
      <w:pPr>
        <w:pStyle w:val="Akapitzlist"/>
        <w:numPr>
          <w:ilvl w:val="1"/>
          <w:numId w:val="2"/>
        </w:numPr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Należy kontrolować łączną </w:t>
      </w:r>
      <w:r w:rsidRPr="00A8103F">
        <w:rPr>
          <w:rFonts w:asciiTheme="majorHAnsi" w:hAnsiTheme="majorHAnsi" w:cstheme="majorHAnsi"/>
        </w:rPr>
        <w:t>liczbę godzin w skali całego stażu</w:t>
      </w:r>
      <w:r>
        <w:rPr>
          <w:rFonts w:asciiTheme="majorHAnsi" w:hAnsiTheme="majorHAnsi" w:cstheme="majorHAnsi"/>
        </w:rPr>
        <w:t>,</w:t>
      </w:r>
      <w:r w:rsidRPr="00A8103F">
        <w:rPr>
          <w:rFonts w:asciiTheme="majorHAnsi" w:hAnsiTheme="majorHAnsi" w:cstheme="majorHAnsi"/>
        </w:rPr>
        <w:t xml:space="preserve"> zgodnie z zapisami w umowie</w:t>
      </w:r>
      <w:r>
        <w:rPr>
          <w:rFonts w:asciiTheme="majorHAnsi" w:hAnsiTheme="majorHAnsi" w:cstheme="majorHAnsi"/>
        </w:rPr>
        <w:t>,</w:t>
      </w:r>
      <w:r w:rsidRPr="00A810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tak</w:t>
      </w:r>
      <w:r w:rsidRPr="00A8103F">
        <w:rPr>
          <w:rFonts w:asciiTheme="majorHAnsi" w:hAnsiTheme="majorHAnsi" w:cstheme="majorHAnsi"/>
        </w:rPr>
        <w:t xml:space="preserve"> aby </w:t>
      </w:r>
      <w:r>
        <w:rPr>
          <w:rFonts w:asciiTheme="majorHAnsi" w:hAnsiTheme="majorHAnsi" w:cstheme="majorHAnsi"/>
        </w:rPr>
        <w:t xml:space="preserve">łączna </w:t>
      </w:r>
      <w:r w:rsidRPr="00A8103F">
        <w:rPr>
          <w:rFonts w:asciiTheme="majorHAnsi" w:hAnsiTheme="majorHAnsi" w:cstheme="majorHAnsi"/>
        </w:rPr>
        <w:t>liczba godzin zrealizowan</w:t>
      </w:r>
      <w:r>
        <w:rPr>
          <w:rFonts w:asciiTheme="majorHAnsi" w:hAnsiTheme="majorHAnsi" w:cstheme="majorHAnsi"/>
        </w:rPr>
        <w:t>ych</w:t>
      </w:r>
      <w:r w:rsidRPr="00A810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 wskazanych w dokumentach (dziennik stażu, lista obecności, zaświadczenie o odbyciu stażu</w:t>
      </w:r>
      <w:r w:rsidRPr="00A8103F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 xml:space="preserve">była </w:t>
      </w:r>
      <w:r w:rsidRPr="00A8103F">
        <w:rPr>
          <w:rFonts w:asciiTheme="majorHAnsi" w:hAnsiTheme="majorHAnsi" w:cstheme="majorHAnsi"/>
        </w:rPr>
        <w:t>zgodn</w:t>
      </w:r>
      <w:r>
        <w:rPr>
          <w:rFonts w:asciiTheme="majorHAnsi" w:hAnsiTheme="majorHAnsi" w:cstheme="majorHAnsi"/>
        </w:rPr>
        <w:t>a</w:t>
      </w:r>
      <w:r w:rsidRPr="00A8103F">
        <w:rPr>
          <w:rFonts w:asciiTheme="majorHAnsi" w:hAnsiTheme="majorHAnsi" w:cstheme="majorHAnsi"/>
        </w:rPr>
        <w:t xml:space="preserve"> z zapisami umowy</w:t>
      </w:r>
      <w:r>
        <w:rPr>
          <w:rFonts w:asciiTheme="majorHAnsi" w:hAnsiTheme="majorHAnsi" w:cstheme="majorHAnsi"/>
        </w:rPr>
        <w:t>.</w:t>
      </w:r>
    </w:p>
    <w:p w14:paraId="22B76C07" w14:textId="109A154F" w:rsidR="00A2514F" w:rsidRPr="00A2514F" w:rsidRDefault="00A2514F" w:rsidP="00A2514F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zakończeniu stażu, przesłanie oryginałów dokumentów stażowych (</w:t>
      </w:r>
      <w:r w:rsidRPr="00DD290C">
        <w:rPr>
          <w:rFonts w:asciiTheme="majorHAnsi" w:hAnsiTheme="majorHAnsi" w:cstheme="majorHAnsi"/>
        </w:rPr>
        <w:t>załącznik</w:t>
      </w:r>
      <w:r>
        <w:rPr>
          <w:rFonts w:asciiTheme="majorHAnsi" w:hAnsiTheme="majorHAnsi" w:cstheme="majorHAnsi"/>
        </w:rPr>
        <w:t>ów</w:t>
      </w:r>
      <w:r w:rsidR="003B489A">
        <w:rPr>
          <w:rFonts w:asciiTheme="majorHAnsi" w:hAnsiTheme="majorHAnsi" w:cstheme="majorHAnsi"/>
        </w:rPr>
        <w:t xml:space="preserve"> 6</w:t>
      </w:r>
      <w:r w:rsidRPr="00DD290C">
        <w:rPr>
          <w:rFonts w:asciiTheme="majorHAnsi" w:hAnsiTheme="majorHAnsi" w:cstheme="majorHAnsi"/>
        </w:rPr>
        <w:t xml:space="preserve">.4,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.6, </w:t>
      </w:r>
      <w:r w:rsidR="003B489A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>.7 do umowy</w:t>
      </w:r>
      <w:r>
        <w:rPr>
          <w:rFonts w:asciiTheme="majorHAnsi" w:hAnsiTheme="majorHAnsi" w:cstheme="majorHAnsi"/>
        </w:rPr>
        <w:t xml:space="preserve">: </w:t>
      </w:r>
      <w:r w:rsidRPr="00DD290C">
        <w:rPr>
          <w:rFonts w:asciiTheme="majorHAnsi" w:hAnsiTheme="majorHAnsi" w:cstheme="majorHAnsi"/>
        </w:rPr>
        <w:t xml:space="preserve">formularza oceny stażu przez stażystę, zaświadczenia odbycia stażu wraz z opinią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racodawcy, formularza oceny stażysty przez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racodawcę</w:t>
      </w:r>
      <w:r>
        <w:rPr>
          <w:rFonts w:asciiTheme="majorHAnsi" w:hAnsiTheme="majorHAnsi" w:cstheme="majorHAnsi"/>
        </w:rPr>
        <w:t xml:space="preserve">) do </w:t>
      </w:r>
      <w:r w:rsidR="00A623E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ekretariatu IDUB</w:t>
      </w:r>
      <w:r w:rsidR="003455FB">
        <w:rPr>
          <w:rFonts w:asciiTheme="majorHAnsi" w:hAnsiTheme="majorHAnsi" w:cstheme="majorHAnsi"/>
        </w:rPr>
        <w:t>, po uprzednim zarchiwizowaniu ich kopii.</w:t>
      </w:r>
    </w:p>
    <w:sectPr w:rsidR="00A2514F" w:rsidRPr="00A2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05822"/>
    <w:rsid w:val="00026E4E"/>
    <w:rsid w:val="00047274"/>
    <w:rsid w:val="000628FA"/>
    <w:rsid w:val="00063AF0"/>
    <w:rsid w:val="00082462"/>
    <w:rsid w:val="000A1178"/>
    <w:rsid w:val="000A74D3"/>
    <w:rsid w:val="000A771D"/>
    <w:rsid w:val="000D15A2"/>
    <w:rsid w:val="00111813"/>
    <w:rsid w:val="00153796"/>
    <w:rsid w:val="0016450F"/>
    <w:rsid w:val="00187C38"/>
    <w:rsid w:val="00191861"/>
    <w:rsid w:val="001B55D5"/>
    <w:rsid w:val="001C7E4D"/>
    <w:rsid w:val="00211A47"/>
    <w:rsid w:val="00213E4A"/>
    <w:rsid w:val="00227167"/>
    <w:rsid w:val="0023734F"/>
    <w:rsid w:val="00243CA0"/>
    <w:rsid w:val="002441A7"/>
    <w:rsid w:val="002443BA"/>
    <w:rsid w:val="00247E77"/>
    <w:rsid w:val="002508A6"/>
    <w:rsid w:val="00251C89"/>
    <w:rsid w:val="002844A4"/>
    <w:rsid w:val="002849E3"/>
    <w:rsid w:val="002C5ECB"/>
    <w:rsid w:val="002E36C0"/>
    <w:rsid w:val="002F117A"/>
    <w:rsid w:val="002F69EF"/>
    <w:rsid w:val="003061FA"/>
    <w:rsid w:val="0031162C"/>
    <w:rsid w:val="00324499"/>
    <w:rsid w:val="0033067C"/>
    <w:rsid w:val="003310BB"/>
    <w:rsid w:val="0034397B"/>
    <w:rsid w:val="00344FA4"/>
    <w:rsid w:val="003455FB"/>
    <w:rsid w:val="003504FC"/>
    <w:rsid w:val="00353AAE"/>
    <w:rsid w:val="00371B20"/>
    <w:rsid w:val="003863CB"/>
    <w:rsid w:val="003919D5"/>
    <w:rsid w:val="003B489A"/>
    <w:rsid w:val="003C05F4"/>
    <w:rsid w:val="003C11E0"/>
    <w:rsid w:val="003E3727"/>
    <w:rsid w:val="003F34EA"/>
    <w:rsid w:val="00442A77"/>
    <w:rsid w:val="00453600"/>
    <w:rsid w:val="00491351"/>
    <w:rsid w:val="00491EB2"/>
    <w:rsid w:val="004B41E9"/>
    <w:rsid w:val="004D3D56"/>
    <w:rsid w:val="0051501D"/>
    <w:rsid w:val="00521720"/>
    <w:rsid w:val="00521E0A"/>
    <w:rsid w:val="00544E64"/>
    <w:rsid w:val="00551173"/>
    <w:rsid w:val="00566354"/>
    <w:rsid w:val="00570397"/>
    <w:rsid w:val="00620A1D"/>
    <w:rsid w:val="006479C2"/>
    <w:rsid w:val="00651805"/>
    <w:rsid w:val="00664A94"/>
    <w:rsid w:val="00672B98"/>
    <w:rsid w:val="0067372F"/>
    <w:rsid w:val="00680BA5"/>
    <w:rsid w:val="00683863"/>
    <w:rsid w:val="00692B60"/>
    <w:rsid w:val="006A0EAF"/>
    <w:rsid w:val="006D4134"/>
    <w:rsid w:val="006E1731"/>
    <w:rsid w:val="006F25DC"/>
    <w:rsid w:val="006F4EC0"/>
    <w:rsid w:val="006F7F7A"/>
    <w:rsid w:val="00751977"/>
    <w:rsid w:val="00757395"/>
    <w:rsid w:val="00766B64"/>
    <w:rsid w:val="0076751E"/>
    <w:rsid w:val="0077553D"/>
    <w:rsid w:val="0079671D"/>
    <w:rsid w:val="007A57D8"/>
    <w:rsid w:val="007E00C3"/>
    <w:rsid w:val="007F3713"/>
    <w:rsid w:val="007F5AE5"/>
    <w:rsid w:val="0080037D"/>
    <w:rsid w:val="0080388D"/>
    <w:rsid w:val="008051EC"/>
    <w:rsid w:val="008143F9"/>
    <w:rsid w:val="00826AD1"/>
    <w:rsid w:val="00835BBA"/>
    <w:rsid w:val="00836C96"/>
    <w:rsid w:val="00842BFE"/>
    <w:rsid w:val="008548AD"/>
    <w:rsid w:val="0088120A"/>
    <w:rsid w:val="00884979"/>
    <w:rsid w:val="00886406"/>
    <w:rsid w:val="00887166"/>
    <w:rsid w:val="008A2DCA"/>
    <w:rsid w:val="008F1B53"/>
    <w:rsid w:val="00915FED"/>
    <w:rsid w:val="00947CB9"/>
    <w:rsid w:val="009651D8"/>
    <w:rsid w:val="00973D78"/>
    <w:rsid w:val="00981134"/>
    <w:rsid w:val="009A51AD"/>
    <w:rsid w:val="009B662D"/>
    <w:rsid w:val="009E1655"/>
    <w:rsid w:val="009E6435"/>
    <w:rsid w:val="00A2514F"/>
    <w:rsid w:val="00A42A25"/>
    <w:rsid w:val="00A47397"/>
    <w:rsid w:val="00A6217C"/>
    <w:rsid w:val="00A623E6"/>
    <w:rsid w:val="00A71E3D"/>
    <w:rsid w:val="00A8103F"/>
    <w:rsid w:val="00A8279B"/>
    <w:rsid w:val="00A8481A"/>
    <w:rsid w:val="00A95EC4"/>
    <w:rsid w:val="00AC0272"/>
    <w:rsid w:val="00AC10F8"/>
    <w:rsid w:val="00AF48F0"/>
    <w:rsid w:val="00B23F6D"/>
    <w:rsid w:val="00B26123"/>
    <w:rsid w:val="00B706DA"/>
    <w:rsid w:val="00B95A90"/>
    <w:rsid w:val="00BB53BA"/>
    <w:rsid w:val="00BF5816"/>
    <w:rsid w:val="00C22524"/>
    <w:rsid w:val="00C44401"/>
    <w:rsid w:val="00C524EE"/>
    <w:rsid w:val="00C539FA"/>
    <w:rsid w:val="00C9641D"/>
    <w:rsid w:val="00CA232C"/>
    <w:rsid w:val="00CA2ACA"/>
    <w:rsid w:val="00CA7BEB"/>
    <w:rsid w:val="00CC6ABD"/>
    <w:rsid w:val="00CF61FF"/>
    <w:rsid w:val="00D038B1"/>
    <w:rsid w:val="00D05995"/>
    <w:rsid w:val="00D068D0"/>
    <w:rsid w:val="00D20F5C"/>
    <w:rsid w:val="00D35D7E"/>
    <w:rsid w:val="00D509DB"/>
    <w:rsid w:val="00D764C3"/>
    <w:rsid w:val="00D83E4B"/>
    <w:rsid w:val="00D953A2"/>
    <w:rsid w:val="00DA3AEB"/>
    <w:rsid w:val="00DB0081"/>
    <w:rsid w:val="00DB6611"/>
    <w:rsid w:val="00DB7C47"/>
    <w:rsid w:val="00DD2821"/>
    <w:rsid w:val="00DD290C"/>
    <w:rsid w:val="00DD7AAA"/>
    <w:rsid w:val="00DE538C"/>
    <w:rsid w:val="00E10E5B"/>
    <w:rsid w:val="00E135A6"/>
    <w:rsid w:val="00E15ACB"/>
    <w:rsid w:val="00E31395"/>
    <w:rsid w:val="00E60A8F"/>
    <w:rsid w:val="00EB497B"/>
    <w:rsid w:val="00EB4EB3"/>
    <w:rsid w:val="00EC07F1"/>
    <w:rsid w:val="00EC73DB"/>
    <w:rsid w:val="00ED3C7D"/>
    <w:rsid w:val="00EE64CF"/>
    <w:rsid w:val="00F11595"/>
    <w:rsid w:val="00F761CA"/>
    <w:rsid w:val="00FA7EB2"/>
    <w:rsid w:val="00FC21A3"/>
    <w:rsid w:val="00FC7245"/>
    <w:rsid w:val="00FD1C38"/>
    <w:rsid w:val="00FE1B73"/>
    <w:rsid w:val="00FF0046"/>
    <w:rsid w:val="00FF0AED"/>
    <w:rsid w:val="00FF2F8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2ED8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0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0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0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0C3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3C05F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7</cp:revision>
  <cp:lastPrinted>2023-02-14T13:34:00Z</cp:lastPrinted>
  <dcterms:created xsi:type="dcterms:W3CDTF">2024-07-30T10:02:00Z</dcterms:created>
  <dcterms:modified xsi:type="dcterms:W3CDTF">2025-11-19T10:16:00Z</dcterms:modified>
</cp:coreProperties>
</file>